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E07" w:rsidRDefault="00AE5C03">
      <w:pPr>
        <w:pStyle w:val="Corpodetexto2"/>
        <w:rPr>
          <w:bCs/>
          <w:kern w:val="2"/>
          <w:sz w:val="28"/>
        </w:rPr>
      </w:pPr>
      <w:r>
        <w:rPr>
          <w:bCs/>
          <w:kern w:val="2"/>
          <w:sz w:val="28"/>
        </w:rPr>
        <w:t>Programa Movimento da Baixada Fluminense</w:t>
      </w:r>
    </w:p>
    <w:p w:rsidR="00D10E07" w:rsidRDefault="00043993">
      <w:pPr>
        <w:pStyle w:val="Corpodetexto2"/>
      </w:pPr>
      <w:r>
        <w:rPr>
          <w:bCs/>
          <w:kern w:val="2"/>
          <w:sz w:val="28"/>
        </w:rPr>
        <w:t>Eleições Municipais</w:t>
      </w:r>
      <w:r w:rsidR="00AE5C03">
        <w:rPr>
          <w:bCs/>
          <w:kern w:val="2"/>
          <w:sz w:val="28"/>
        </w:rPr>
        <w:t xml:space="preserve"> 202</w:t>
      </w:r>
      <w:r>
        <w:rPr>
          <w:bCs/>
          <w:kern w:val="2"/>
          <w:sz w:val="28"/>
        </w:rPr>
        <w:t>4</w:t>
      </w:r>
    </w:p>
    <w:p w:rsidR="00D10E07" w:rsidRDefault="00D10E07">
      <w:pPr>
        <w:pStyle w:val="Corpodetexto2"/>
        <w:rPr>
          <w:sz w:val="28"/>
        </w:rPr>
      </w:pPr>
    </w:p>
    <w:p w:rsidR="00D10E07" w:rsidRDefault="00AE5C03">
      <w:pPr>
        <w:pStyle w:val="Ttulo"/>
        <w:jc w:val="left"/>
        <w:rPr>
          <w:rFonts w:ascii="Times New Roman" w:hAnsi="Times New Roman" w:cs="Times New Roman"/>
        </w:rPr>
      </w:pPr>
      <w:r>
        <w:rPr>
          <w:rFonts w:ascii="Times New Roman" w:hAnsi="Times New Roman" w:cs="Times New Roman"/>
        </w:rPr>
        <w:t>O objetivo deste texto é prop</w:t>
      </w:r>
      <w:r w:rsidR="00043993">
        <w:rPr>
          <w:rFonts w:ascii="Times New Roman" w:hAnsi="Times New Roman" w:cs="Times New Roman"/>
        </w:rPr>
        <w:t>or um roteiro para a elaboração de</w:t>
      </w:r>
      <w:r>
        <w:rPr>
          <w:rFonts w:ascii="Times New Roman" w:hAnsi="Times New Roman" w:cs="Times New Roman"/>
        </w:rPr>
        <w:t xml:space="preserve"> </w:t>
      </w:r>
      <w:r w:rsidR="00043993">
        <w:rPr>
          <w:rFonts w:ascii="Times New Roman" w:hAnsi="Times New Roman" w:cs="Times New Roman"/>
        </w:rPr>
        <w:t xml:space="preserve">propostas para </w:t>
      </w:r>
      <w:r w:rsidRPr="00AE5C03">
        <w:rPr>
          <w:rFonts w:ascii="Times New Roman" w:hAnsi="Times New Roman" w:cs="Times New Roman"/>
        </w:rPr>
        <w:t xml:space="preserve">a Baixada Fluminense visando a discussão de propostas de programa de governo e de políticas públicas </w:t>
      </w:r>
      <w:r w:rsidR="0040368B">
        <w:rPr>
          <w:rFonts w:ascii="Times New Roman" w:hAnsi="Times New Roman" w:cs="Times New Roman"/>
        </w:rPr>
        <w:t>para</w:t>
      </w:r>
      <w:r w:rsidRPr="00AE5C03">
        <w:rPr>
          <w:rFonts w:ascii="Times New Roman" w:hAnsi="Times New Roman" w:cs="Times New Roman"/>
        </w:rPr>
        <w:t xml:space="preserve"> as e</w:t>
      </w:r>
      <w:r>
        <w:rPr>
          <w:rFonts w:ascii="Times New Roman" w:hAnsi="Times New Roman" w:cs="Times New Roman"/>
        </w:rPr>
        <w:t xml:space="preserve">leições municipais de 2024. A proposta é que este programa se constitua em um programa movimento, ou seja, um programa aberto, para ser construído com a participação de todos e de todas, incorporando os diferentes segmentos sociais da população. </w:t>
      </w:r>
    </w:p>
    <w:p w:rsidR="00D10E07" w:rsidRDefault="00D10E07">
      <w:pPr>
        <w:pStyle w:val="Ttulo"/>
        <w:jc w:val="left"/>
        <w:rPr>
          <w:rFonts w:ascii="Times New Roman" w:hAnsi="Times New Roman" w:cs="Times New Roman"/>
        </w:rPr>
      </w:pPr>
    </w:p>
    <w:p w:rsidR="00D10E07" w:rsidRDefault="00AE5C03">
      <w:pPr>
        <w:pStyle w:val="Ttulo"/>
        <w:jc w:val="left"/>
        <w:rPr>
          <w:rFonts w:ascii="Times New Roman" w:hAnsi="Times New Roman" w:cs="Times New Roman"/>
        </w:rPr>
      </w:pPr>
      <w:r>
        <w:rPr>
          <w:rFonts w:ascii="Times New Roman" w:hAnsi="Times New Roman" w:cs="Times New Roman"/>
        </w:rPr>
        <w:t>O desafio é dotar o</w:t>
      </w:r>
      <w:r w:rsidR="0040368B">
        <w:rPr>
          <w:rFonts w:ascii="Times New Roman" w:hAnsi="Times New Roman" w:cs="Times New Roman"/>
        </w:rPr>
        <w:t xml:space="preserve">s futuros governos municipais </w:t>
      </w:r>
      <w:r>
        <w:rPr>
          <w:rFonts w:ascii="Times New Roman" w:hAnsi="Times New Roman" w:cs="Times New Roman"/>
        </w:rPr>
        <w:t xml:space="preserve">de capacidade política e institucional para implementar políticas públicas que promovam a universalização da cidadania da população, redução das desigualdades socioespaciais na </w:t>
      </w:r>
      <w:r w:rsidR="0040368B">
        <w:rPr>
          <w:rFonts w:ascii="Times New Roman" w:hAnsi="Times New Roman" w:cs="Times New Roman"/>
        </w:rPr>
        <w:t>metrópole</w:t>
      </w:r>
      <w:r>
        <w:rPr>
          <w:rFonts w:ascii="Times New Roman" w:hAnsi="Times New Roman" w:cs="Times New Roman"/>
        </w:rPr>
        <w:t xml:space="preserve"> e ampliação das possibilidades de integração social da Baixada Fluminense. Em outras palavras, busca-se contribuir para a construção de um novo projeto de desenvolvimento regional fundado na cidadania, na justiça social e na democracia local.</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Com esse objetivo, dividimos este documento em três parte</w:t>
      </w:r>
      <w:r w:rsidR="00553CA2">
        <w:rPr>
          <w:rFonts w:ascii="Times New Roman" w:hAnsi="Times New Roman" w:cs="Times New Roman"/>
        </w:rPr>
        <w:t>s</w:t>
      </w:r>
      <w:r>
        <w:rPr>
          <w:rFonts w:ascii="Times New Roman" w:hAnsi="Times New Roman" w:cs="Times New Roman"/>
        </w:rPr>
        <w:t>. Na primeira, trazemos as diretrizes gerais que balizam este programa-movimento. Na segunda parte, indicamos algumas questões centrais para pensar a Baixada Fluminense na atualidade, que devem ser levadas em consideração na definição das prioridades e das políticas públicas a serem implementadas pelo</w:t>
      </w:r>
      <w:r w:rsidR="0040368B">
        <w:rPr>
          <w:rFonts w:ascii="Times New Roman" w:hAnsi="Times New Roman" w:cs="Times New Roman"/>
        </w:rPr>
        <w:t>s</w:t>
      </w:r>
      <w:r>
        <w:rPr>
          <w:rFonts w:ascii="Times New Roman" w:hAnsi="Times New Roman" w:cs="Times New Roman"/>
        </w:rPr>
        <w:t xml:space="preserve"> governo</w:t>
      </w:r>
      <w:r w:rsidR="0040368B">
        <w:rPr>
          <w:rFonts w:ascii="Times New Roman" w:hAnsi="Times New Roman" w:cs="Times New Roman"/>
        </w:rPr>
        <w:t>s municipais</w:t>
      </w:r>
      <w:r>
        <w:rPr>
          <w:rFonts w:ascii="Times New Roman" w:hAnsi="Times New Roman" w:cs="Times New Roman"/>
        </w:rPr>
        <w:t>. E por fim, na terceira parte indicamos as prioridade</w:t>
      </w:r>
      <w:r w:rsidR="0040368B">
        <w:rPr>
          <w:rFonts w:ascii="Times New Roman" w:hAnsi="Times New Roman" w:cs="Times New Roman"/>
        </w:rPr>
        <w:t>s</w:t>
      </w:r>
      <w:r>
        <w:rPr>
          <w:rFonts w:ascii="Times New Roman" w:hAnsi="Times New Roman" w:cs="Times New Roman"/>
        </w:rPr>
        <w:t xml:space="preserve"> e principais ações </w:t>
      </w:r>
      <w:r w:rsidR="0040368B">
        <w:rPr>
          <w:rFonts w:ascii="Times New Roman" w:hAnsi="Times New Roman" w:cs="Times New Roman"/>
        </w:rPr>
        <w:t xml:space="preserve">para </w:t>
      </w:r>
      <w:r>
        <w:rPr>
          <w:rFonts w:ascii="Times New Roman" w:hAnsi="Times New Roman" w:cs="Times New Roman"/>
        </w:rPr>
        <w:t>o p</w:t>
      </w:r>
      <w:r w:rsidR="0040368B">
        <w:rPr>
          <w:rFonts w:ascii="Times New Roman" w:hAnsi="Times New Roman" w:cs="Times New Roman"/>
        </w:rPr>
        <w:t>eríodo 2025-2028</w:t>
      </w:r>
      <w:r>
        <w:rPr>
          <w:rFonts w:ascii="Times New Roman" w:hAnsi="Times New Roman" w:cs="Times New Roman"/>
        </w:rPr>
        <w:t xml:space="preserve">. </w:t>
      </w:r>
    </w:p>
    <w:p w:rsidR="00D10E07" w:rsidRDefault="00D10E07">
      <w:pPr>
        <w:pStyle w:val="Corpodetexto"/>
      </w:pPr>
    </w:p>
    <w:p w:rsidR="00D10E07" w:rsidRDefault="00AE5C03">
      <w:pPr>
        <w:pStyle w:val="Corpodetexto"/>
        <w:rPr>
          <w:rFonts w:ascii="Times New Roman" w:hAnsi="Times New Roman" w:cs="Times New Roman"/>
        </w:rPr>
      </w:pPr>
      <w:r>
        <w:rPr>
          <w:rFonts w:ascii="Times New Roman" w:hAnsi="Times New Roman" w:cs="Times New Roman"/>
          <w:color w:val="000000"/>
        </w:rPr>
        <w:t>Os tópicos apresentados se constituem em um roteiro para ser discutido e aprofundados em seminários na região, de forma a desenvolver este programa-movimento de governo com representatividade e ampla participação.</w:t>
      </w:r>
    </w:p>
    <w:p w:rsidR="00D10E07" w:rsidRDefault="00D10E07">
      <w:pPr>
        <w:pStyle w:val="Corpodetexto"/>
        <w:rPr>
          <w:rFonts w:ascii="Times New Roman" w:hAnsi="Times New Roman" w:cs="Times New Roman"/>
        </w:rPr>
      </w:pPr>
      <w:bookmarkStart w:id="0" w:name="page3R_mcid24"/>
      <w:bookmarkEnd w:id="0"/>
    </w:p>
    <w:p w:rsidR="00D10E07" w:rsidRDefault="00AE5C03">
      <w:pPr>
        <w:jc w:val="both"/>
        <w:rPr>
          <w:sz w:val="24"/>
        </w:rPr>
      </w:pPr>
      <w:r>
        <w:rPr>
          <w:color w:val="000000"/>
          <w:sz w:val="24"/>
        </w:rPr>
        <w:t>A delimitação da Baixada Fluminense toma como referência a classificação utilizada pelo Instituto de Segurança Pública – ISP, que abrange 13 municípios: Belford Roxo</w:t>
      </w:r>
      <w:r>
        <w:rPr>
          <w:color w:val="000000"/>
          <w:sz w:val="24"/>
        </w:rPr>
        <w:br/>
        <w:t>(BFR), Duque de Caxias (DQC), Guapimirim (GPM), Itaguaí (ITG), Japeri (JPR), Magé (MAG), Mesquita (MQT), Nilópolis (NLP), Nova Iguaçu (NIÇ), Paracambi</w:t>
      </w:r>
      <w:r>
        <w:rPr>
          <w:color w:val="000000"/>
          <w:sz w:val="24"/>
        </w:rPr>
        <w:br/>
        <w:t>(PRC), Queimados (QMD), São João de Meriti (SJM) e Seropédica (SRP).</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1. Diretrizes gerais do programa</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(i) a ampliação da participação popular, promovendo, sempre que possível, a articulação entre as instituições da democracia representativa e as formas diretas de participação da sociedade civil, através da criação de canais e procedimentos democráticos que permitam o permanente diálogo com a sociedade e a descentralização das decisões políticas.</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(ii) a inversão de prioridades de governo, propondo o redirecionamento dos principais investimentos para as periferias e áreas socioespaciais mais desfavorecidas, resgatando a dívida social, garantindo a igualdade de acesso aos serviços públicos essenciais e recuperando a qualidade dos mesmos.</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 xml:space="preserve">(iii) a desprivatização do Estado, democratizando-o, ampliando os espaços públicos e transformando a relação do Estado com a cidadania de forma a se opor às formas clientelistas e aos favorecimentos políticos na distribuição dos recursos públicos, enfrentando as formas de ilegalismo e de racialização que marcam a atuação das instituições públicas.  </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 xml:space="preserve">(iv) a articulação entre </w:t>
      </w:r>
      <w:r w:rsidR="0040368B">
        <w:rPr>
          <w:rFonts w:ascii="Times New Roman" w:hAnsi="Times New Roman" w:cs="Times New Roman"/>
        </w:rPr>
        <w:t xml:space="preserve">as instâncias municipais de governo e </w:t>
      </w:r>
      <w:r>
        <w:rPr>
          <w:rFonts w:ascii="Times New Roman" w:hAnsi="Times New Roman" w:cs="Times New Roman"/>
        </w:rPr>
        <w:t xml:space="preserve">as instâncias do governo estadual </w:t>
      </w:r>
      <w:r w:rsidR="00553CA2">
        <w:rPr>
          <w:rFonts w:ascii="Times New Roman" w:hAnsi="Times New Roman" w:cs="Times New Roman"/>
        </w:rPr>
        <w:t xml:space="preserve">e federal </w:t>
      </w:r>
      <w:r>
        <w:rPr>
          <w:rFonts w:ascii="Times New Roman" w:hAnsi="Times New Roman" w:cs="Times New Roman"/>
        </w:rPr>
        <w:t xml:space="preserve">em torno das políticas para a Baixada Fluminense, de forma a promover políticas integradas e coordenadas entre as várias agências públicas que intervem na região. Esta articulação deve ser promovida tendo como eixo a definição de grandes prioridades de governo e a proposição de uma nova agenda de políticas públicas capazes </w:t>
      </w:r>
      <w:r w:rsidR="00553CA2">
        <w:rPr>
          <w:rFonts w:ascii="Times New Roman" w:hAnsi="Times New Roman" w:cs="Times New Roman"/>
        </w:rPr>
        <w:t>de enfrentar os problemas emerge</w:t>
      </w:r>
      <w:r>
        <w:rPr>
          <w:rFonts w:ascii="Times New Roman" w:hAnsi="Times New Roman" w:cs="Times New Roman"/>
        </w:rPr>
        <w:t>ncia</w:t>
      </w:r>
      <w:r w:rsidR="00553CA2">
        <w:rPr>
          <w:rFonts w:ascii="Times New Roman" w:hAnsi="Times New Roman" w:cs="Times New Roman"/>
        </w:rPr>
        <w:t>i</w:t>
      </w:r>
      <w:r>
        <w:rPr>
          <w:rFonts w:ascii="Times New Roman" w:hAnsi="Times New Roman" w:cs="Times New Roman"/>
        </w:rPr>
        <w:t>s da Baixada Fluminense.</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2. Questões centrais para pensar a Baixada Fluminense na atualidade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Pensar a Baixada Fluminense é um desafio. Em geral, os discursos hegemônicos sobre a região não dão conta das mudanças ocorridas nos últimos anos e da complexidade da configuração socioespacial da Baixada Fluminense. Os tópicos enunciados a seguir buscam indicar algumas questões centrais para pensar a Baixada Fluminense na contemporaneidade de forma a subsidiar a discussão em torno das prioridades e das principais ações a serem implementadas pelo</w:t>
      </w:r>
      <w:r w:rsidR="00A51CA5">
        <w:rPr>
          <w:rFonts w:ascii="Times New Roman" w:hAnsi="Times New Roman" w:cs="Times New Roman"/>
        </w:rPr>
        <w:t>s futuros governos municipais eleitos para o período de 2025-2028</w:t>
      </w:r>
      <w:r>
        <w:rPr>
          <w:rFonts w:ascii="Times New Roman" w:hAnsi="Times New Roman" w:cs="Times New Roman"/>
        </w:rPr>
        <w:t>.</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2.1. Heterogeneidade e complexidade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 xml:space="preserve">A periferia mudou e não é mais a mesma. As dinâmicas sociais, econômicas, políticas e ecológicas são muito mais complexas e não podem mais serem explicadas a partir do modelo tradicional centro-periferia e da imagem da Baixada Fluminense como um território marcadamente dormitório e fortemente dependente da capital. Ao mesmo tempo, a Baixada Fluminense não pode ser entendida fora do quadro de referência do desenvolvimento geográfico desigual que caracteriza o Estado do Rio de Janeiro, no qual os centros exploram e subordinam as periferias. Nesse sentido, a Baixada Fluminense permanece sendo uma região periférica pela sua subordinação ao núcleo metropolitano. </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 xml:space="preserve">De fato, existem mecanismos que produzem e reproduzem a concentração de riqueza, poder e bem-estar no centro em detrimento da periferia. E as políticas públicas implementadas pelo Estado se constituem em um desses mecanismos. Nesse sentido, romper com estes mecanismos e promover políticas de universalização das condições de bem-estar social na periferia se constituem em objetivos políticos fundamentais. Para isso, é importante entender que a periferia é diferente do passado, é uma periferia com vitalidades e centralidades próprias conformando uma rede socioespacial dinâmica. Tudo isso resulta em uma configuração socioespacial heterogênea, complexa, contraditória e desigual, com especificidades que são próprias da Baixada Fluminense. </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 xml:space="preserve">A heterogeneidade e complexidade da Baixada Fluminense é reforçada pela sua dinâmica demográfica. Com cidades de grande e médio porte, a concentração populacional da Baixada Fluminense torna a Região a segunda maior do Estado, sendo superada apenas pela capital. Em 2020, a população estimada da Baixada Fluminense era composta por </w:t>
      </w:r>
      <w:bookmarkStart w:id="1" w:name="page3R_mcid18"/>
      <w:bookmarkEnd w:id="1"/>
      <w:r>
        <w:rPr>
          <w:rFonts w:ascii="Times New Roman" w:hAnsi="Times New Roman" w:cs="Times New Roman"/>
        </w:rPr>
        <w:t>3.908.510 moradores, distribuídos nos seus 13 municípios, conforme pode ser observado na tabela abaixo.</w:t>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AE5C03">
      <w:pPr>
        <w:pStyle w:val="Corpodetexto"/>
        <w:jc w:val="center"/>
        <w:rPr>
          <w:rFonts w:ascii="Times New Roman" w:hAnsi="Times New Roman" w:cs="Times New Roman"/>
          <w:b/>
          <w:bCs/>
        </w:rPr>
      </w:pPr>
      <w:r>
        <w:rPr>
          <w:rFonts w:ascii="Times New Roman" w:hAnsi="Times New Roman" w:cs="Times New Roman"/>
          <w:b/>
          <w:bCs/>
        </w:rPr>
        <w:t>População Estimada da Baixada Fluminense - 2021</w:t>
      </w:r>
    </w:p>
    <w:p w:rsidR="00D10E07" w:rsidRDefault="00D10E07">
      <w:pPr>
        <w:pStyle w:val="Corpodetexto"/>
        <w:rPr>
          <w:rFonts w:ascii="Times New Roman" w:hAnsi="Times New Roman" w:cs="Times New Roman"/>
        </w:rPr>
      </w:pPr>
    </w:p>
    <w:tbl>
      <w:tblPr>
        <w:tblW w:w="6520" w:type="dxa"/>
        <w:jc w:val="center"/>
        <w:tblCellMar>
          <w:top w:w="28" w:type="dxa"/>
          <w:left w:w="28" w:type="dxa"/>
          <w:bottom w:w="28" w:type="dxa"/>
          <w:right w:w="28" w:type="dxa"/>
        </w:tblCellMar>
        <w:tblLook w:val="04A0"/>
      </w:tblPr>
      <w:tblGrid>
        <w:gridCol w:w="3051"/>
        <w:gridCol w:w="1734"/>
        <w:gridCol w:w="1735"/>
      </w:tblGrid>
      <w:tr w:rsidR="00D10E07">
        <w:trPr>
          <w:jc w:val="center"/>
        </w:trPr>
        <w:tc>
          <w:tcPr>
            <w:tcW w:w="3051" w:type="dxa"/>
            <w:tcBorders>
              <w:top w:val="single" w:sz="2" w:space="0" w:color="000000"/>
            </w:tcBorders>
          </w:tcPr>
          <w:p w:rsidR="00D10E07" w:rsidRDefault="00AE5C03">
            <w:pPr>
              <w:pStyle w:val="Contedodatabela"/>
              <w:jc w:val="center"/>
              <w:rPr>
                <w:b/>
                <w:bCs/>
              </w:rPr>
            </w:pPr>
            <w:r>
              <w:rPr>
                <w:b/>
                <w:bCs/>
              </w:rPr>
              <w:lastRenderedPageBreak/>
              <w:t>Município</w:t>
            </w:r>
          </w:p>
        </w:tc>
        <w:tc>
          <w:tcPr>
            <w:tcW w:w="1734" w:type="dxa"/>
            <w:tcBorders>
              <w:top w:val="single" w:sz="2" w:space="0" w:color="000000"/>
              <w:left w:val="single" w:sz="2" w:space="0" w:color="000000"/>
            </w:tcBorders>
          </w:tcPr>
          <w:p w:rsidR="00D10E07" w:rsidRDefault="00AE5C03">
            <w:pPr>
              <w:pStyle w:val="Contedodatabela"/>
              <w:jc w:val="center"/>
              <w:rPr>
                <w:b/>
                <w:bCs/>
              </w:rPr>
            </w:pPr>
            <w:r>
              <w:rPr>
                <w:b/>
                <w:bCs/>
              </w:rPr>
              <w:t>População Estimada (2020)</w:t>
            </w:r>
          </w:p>
        </w:tc>
        <w:tc>
          <w:tcPr>
            <w:tcW w:w="1735" w:type="dxa"/>
            <w:tcBorders>
              <w:top w:val="single" w:sz="2" w:space="0" w:color="000000"/>
              <w:left w:val="single" w:sz="2" w:space="0" w:color="000000"/>
            </w:tcBorders>
          </w:tcPr>
          <w:p w:rsidR="00D10E07" w:rsidRDefault="00AE5C03">
            <w:pPr>
              <w:pStyle w:val="Contedodatabela"/>
              <w:jc w:val="center"/>
              <w:rPr>
                <w:b/>
                <w:bCs/>
              </w:rPr>
            </w:pPr>
            <w:r>
              <w:rPr>
                <w:b/>
                <w:bCs/>
              </w:rPr>
              <w:t>Percentual</w:t>
            </w:r>
          </w:p>
          <w:p w:rsidR="00D10E07" w:rsidRDefault="00AE5C03">
            <w:pPr>
              <w:pStyle w:val="Contedodatabela"/>
              <w:jc w:val="center"/>
              <w:rPr>
                <w:b/>
                <w:bCs/>
              </w:rPr>
            </w:pPr>
            <w:r>
              <w:rPr>
                <w:b/>
                <w:bCs/>
              </w:rPr>
              <w:t>(%)</w:t>
            </w:r>
          </w:p>
        </w:tc>
      </w:tr>
      <w:tr w:rsidR="00D10E07">
        <w:trPr>
          <w:jc w:val="center"/>
        </w:trPr>
        <w:tc>
          <w:tcPr>
            <w:tcW w:w="3051" w:type="dxa"/>
          </w:tcPr>
          <w:p w:rsidR="00D10E07" w:rsidRDefault="00AE5C03">
            <w:pPr>
              <w:jc w:val="both"/>
              <w:rPr>
                <w:sz w:val="24"/>
              </w:rPr>
            </w:pPr>
            <w:r>
              <w:rPr>
                <w:color w:val="000000"/>
                <w:sz w:val="24"/>
              </w:rPr>
              <w:t>Duque de Caxias</w:t>
            </w:r>
          </w:p>
        </w:tc>
        <w:tc>
          <w:tcPr>
            <w:tcW w:w="1734" w:type="dxa"/>
            <w:tcBorders>
              <w:left w:val="single" w:sz="2" w:space="0" w:color="000000"/>
            </w:tcBorders>
          </w:tcPr>
          <w:p w:rsidR="00D10E07" w:rsidRDefault="00AE5C03">
            <w:pPr>
              <w:pStyle w:val="Contedodatabela"/>
              <w:jc w:val="center"/>
            </w:pPr>
            <w:r>
              <w:t>924.624</w:t>
            </w:r>
          </w:p>
        </w:tc>
        <w:tc>
          <w:tcPr>
            <w:tcW w:w="1735" w:type="dxa"/>
            <w:tcBorders>
              <w:left w:val="single" w:sz="2" w:space="0" w:color="000000"/>
            </w:tcBorders>
          </w:tcPr>
          <w:p w:rsidR="00D10E07" w:rsidRDefault="00AE5C03">
            <w:pPr>
              <w:pStyle w:val="Contedodatabela"/>
              <w:jc w:val="center"/>
            </w:pPr>
            <w:r>
              <w:t>23,7</w:t>
            </w:r>
          </w:p>
        </w:tc>
      </w:tr>
      <w:tr w:rsidR="00D10E07">
        <w:trPr>
          <w:jc w:val="center"/>
        </w:trPr>
        <w:tc>
          <w:tcPr>
            <w:tcW w:w="3051" w:type="dxa"/>
          </w:tcPr>
          <w:p w:rsidR="00D10E07" w:rsidRDefault="00AE5C03">
            <w:pPr>
              <w:jc w:val="both"/>
              <w:rPr>
                <w:sz w:val="24"/>
              </w:rPr>
            </w:pPr>
            <w:r>
              <w:rPr>
                <w:color w:val="000000"/>
                <w:sz w:val="24"/>
              </w:rPr>
              <w:t>Nova Iguaçu</w:t>
            </w:r>
          </w:p>
        </w:tc>
        <w:tc>
          <w:tcPr>
            <w:tcW w:w="1734" w:type="dxa"/>
            <w:tcBorders>
              <w:left w:val="single" w:sz="2" w:space="0" w:color="000000"/>
            </w:tcBorders>
          </w:tcPr>
          <w:p w:rsidR="00D10E07" w:rsidRDefault="00AE5C03">
            <w:pPr>
              <w:pStyle w:val="Contedodatabela"/>
              <w:jc w:val="center"/>
            </w:pPr>
            <w:r>
              <w:t>823.302</w:t>
            </w:r>
          </w:p>
        </w:tc>
        <w:tc>
          <w:tcPr>
            <w:tcW w:w="1735" w:type="dxa"/>
            <w:tcBorders>
              <w:left w:val="single" w:sz="2" w:space="0" w:color="000000"/>
            </w:tcBorders>
          </w:tcPr>
          <w:p w:rsidR="00D10E07" w:rsidRDefault="00AE5C03">
            <w:pPr>
              <w:pStyle w:val="Contedodatabela"/>
              <w:jc w:val="center"/>
            </w:pPr>
            <w:r>
              <w:t>21,1</w:t>
            </w:r>
          </w:p>
        </w:tc>
      </w:tr>
      <w:tr w:rsidR="00D10E07">
        <w:trPr>
          <w:jc w:val="center"/>
        </w:trPr>
        <w:tc>
          <w:tcPr>
            <w:tcW w:w="3051" w:type="dxa"/>
          </w:tcPr>
          <w:p w:rsidR="00D10E07" w:rsidRDefault="00AE5C03">
            <w:pPr>
              <w:jc w:val="both"/>
              <w:rPr>
                <w:sz w:val="24"/>
              </w:rPr>
            </w:pPr>
            <w:r>
              <w:rPr>
                <w:color w:val="000000"/>
                <w:sz w:val="24"/>
              </w:rPr>
              <w:t>Belford Roxo</w:t>
            </w:r>
          </w:p>
        </w:tc>
        <w:tc>
          <w:tcPr>
            <w:tcW w:w="1734" w:type="dxa"/>
            <w:tcBorders>
              <w:left w:val="single" w:sz="2" w:space="0" w:color="000000"/>
            </w:tcBorders>
          </w:tcPr>
          <w:p w:rsidR="00D10E07" w:rsidRDefault="00AE5C03">
            <w:pPr>
              <w:pStyle w:val="Contedodatabela"/>
              <w:jc w:val="center"/>
            </w:pPr>
            <w:r>
              <w:t>513.118</w:t>
            </w:r>
          </w:p>
        </w:tc>
        <w:tc>
          <w:tcPr>
            <w:tcW w:w="1735" w:type="dxa"/>
            <w:tcBorders>
              <w:left w:val="single" w:sz="2" w:space="0" w:color="000000"/>
            </w:tcBorders>
          </w:tcPr>
          <w:p w:rsidR="00D10E07" w:rsidRDefault="00AE5C03">
            <w:pPr>
              <w:pStyle w:val="Contedodatabela"/>
              <w:jc w:val="center"/>
            </w:pPr>
            <w:r>
              <w:t>13,1</w:t>
            </w:r>
          </w:p>
        </w:tc>
      </w:tr>
      <w:tr w:rsidR="00D10E07">
        <w:trPr>
          <w:jc w:val="center"/>
        </w:trPr>
        <w:tc>
          <w:tcPr>
            <w:tcW w:w="3051" w:type="dxa"/>
          </w:tcPr>
          <w:p w:rsidR="00D10E07" w:rsidRDefault="00AE5C03">
            <w:pPr>
              <w:jc w:val="both"/>
              <w:rPr>
                <w:sz w:val="24"/>
              </w:rPr>
            </w:pPr>
            <w:r>
              <w:rPr>
                <w:color w:val="000000"/>
                <w:sz w:val="24"/>
              </w:rPr>
              <w:t>São João de Meriti</w:t>
            </w:r>
          </w:p>
        </w:tc>
        <w:tc>
          <w:tcPr>
            <w:tcW w:w="1734" w:type="dxa"/>
            <w:tcBorders>
              <w:left w:val="single" w:sz="2" w:space="0" w:color="000000"/>
            </w:tcBorders>
          </w:tcPr>
          <w:p w:rsidR="00D10E07" w:rsidRDefault="00AE5C03">
            <w:pPr>
              <w:pStyle w:val="Contedodatabela"/>
              <w:jc w:val="center"/>
            </w:pPr>
            <w:r>
              <w:t>472.906</w:t>
            </w:r>
          </w:p>
        </w:tc>
        <w:tc>
          <w:tcPr>
            <w:tcW w:w="1735" w:type="dxa"/>
            <w:tcBorders>
              <w:left w:val="single" w:sz="2" w:space="0" w:color="000000"/>
            </w:tcBorders>
          </w:tcPr>
          <w:p w:rsidR="00D10E07" w:rsidRDefault="00AE5C03">
            <w:pPr>
              <w:pStyle w:val="Contedodatabela"/>
              <w:jc w:val="center"/>
            </w:pPr>
            <w:r>
              <w:t>12,1</w:t>
            </w:r>
          </w:p>
        </w:tc>
      </w:tr>
      <w:tr w:rsidR="00D10E07">
        <w:trPr>
          <w:jc w:val="center"/>
        </w:trPr>
        <w:tc>
          <w:tcPr>
            <w:tcW w:w="3051" w:type="dxa"/>
          </w:tcPr>
          <w:p w:rsidR="00D10E07" w:rsidRDefault="00AE5C03">
            <w:pPr>
              <w:jc w:val="both"/>
              <w:rPr>
                <w:sz w:val="24"/>
              </w:rPr>
            </w:pPr>
            <w:r>
              <w:rPr>
                <w:color w:val="000000"/>
                <w:sz w:val="24"/>
              </w:rPr>
              <w:t>Magé</w:t>
            </w:r>
          </w:p>
        </w:tc>
        <w:tc>
          <w:tcPr>
            <w:tcW w:w="1734" w:type="dxa"/>
            <w:tcBorders>
              <w:left w:val="single" w:sz="2" w:space="0" w:color="000000"/>
            </w:tcBorders>
          </w:tcPr>
          <w:p w:rsidR="00D10E07" w:rsidRDefault="00AE5C03">
            <w:pPr>
              <w:pStyle w:val="Contedodatabela"/>
              <w:jc w:val="center"/>
            </w:pPr>
            <w:r>
              <w:t>246.433</w:t>
            </w:r>
          </w:p>
        </w:tc>
        <w:tc>
          <w:tcPr>
            <w:tcW w:w="1735" w:type="dxa"/>
            <w:tcBorders>
              <w:left w:val="single" w:sz="2" w:space="0" w:color="000000"/>
            </w:tcBorders>
          </w:tcPr>
          <w:p w:rsidR="00D10E07" w:rsidRDefault="00AE5C03">
            <w:pPr>
              <w:pStyle w:val="Contedodatabela"/>
              <w:jc w:val="center"/>
            </w:pPr>
            <w:r>
              <w:t>6,3</w:t>
            </w:r>
          </w:p>
        </w:tc>
      </w:tr>
      <w:tr w:rsidR="00D10E07">
        <w:trPr>
          <w:jc w:val="center"/>
        </w:trPr>
        <w:tc>
          <w:tcPr>
            <w:tcW w:w="3051" w:type="dxa"/>
          </w:tcPr>
          <w:p w:rsidR="00D10E07" w:rsidRDefault="00AE5C03">
            <w:pPr>
              <w:jc w:val="both"/>
              <w:rPr>
                <w:sz w:val="24"/>
              </w:rPr>
            </w:pPr>
            <w:r>
              <w:rPr>
                <w:color w:val="000000"/>
                <w:sz w:val="24"/>
              </w:rPr>
              <w:t>Mesquita</w:t>
            </w:r>
          </w:p>
        </w:tc>
        <w:tc>
          <w:tcPr>
            <w:tcW w:w="1734" w:type="dxa"/>
            <w:tcBorders>
              <w:left w:val="single" w:sz="2" w:space="0" w:color="000000"/>
            </w:tcBorders>
          </w:tcPr>
          <w:p w:rsidR="00D10E07" w:rsidRDefault="00AE5C03">
            <w:pPr>
              <w:pStyle w:val="Contedodatabela"/>
              <w:jc w:val="center"/>
            </w:pPr>
            <w:r>
              <w:t>176.569</w:t>
            </w:r>
          </w:p>
        </w:tc>
        <w:tc>
          <w:tcPr>
            <w:tcW w:w="1735" w:type="dxa"/>
            <w:tcBorders>
              <w:left w:val="single" w:sz="2" w:space="0" w:color="000000"/>
            </w:tcBorders>
          </w:tcPr>
          <w:p w:rsidR="00D10E07" w:rsidRDefault="00AE5C03">
            <w:pPr>
              <w:pStyle w:val="Contedodatabela"/>
              <w:jc w:val="center"/>
            </w:pPr>
            <w:r>
              <w:t>4,5</w:t>
            </w:r>
          </w:p>
        </w:tc>
      </w:tr>
      <w:tr w:rsidR="00D10E07">
        <w:trPr>
          <w:jc w:val="center"/>
        </w:trPr>
        <w:tc>
          <w:tcPr>
            <w:tcW w:w="3051" w:type="dxa"/>
          </w:tcPr>
          <w:p w:rsidR="00D10E07" w:rsidRDefault="00AE5C03">
            <w:pPr>
              <w:jc w:val="both"/>
              <w:rPr>
                <w:sz w:val="24"/>
              </w:rPr>
            </w:pPr>
            <w:r>
              <w:rPr>
                <w:color w:val="000000"/>
                <w:sz w:val="24"/>
              </w:rPr>
              <w:t>Nilópolis</w:t>
            </w:r>
          </w:p>
        </w:tc>
        <w:tc>
          <w:tcPr>
            <w:tcW w:w="1734" w:type="dxa"/>
            <w:tcBorders>
              <w:left w:val="single" w:sz="2" w:space="0" w:color="000000"/>
            </w:tcBorders>
          </w:tcPr>
          <w:p w:rsidR="00D10E07" w:rsidRDefault="00AE5C03">
            <w:pPr>
              <w:pStyle w:val="Contedodatabela"/>
              <w:jc w:val="center"/>
            </w:pPr>
            <w:r>
              <w:t>162.693</w:t>
            </w:r>
          </w:p>
        </w:tc>
        <w:tc>
          <w:tcPr>
            <w:tcW w:w="1735" w:type="dxa"/>
            <w:tcBorders>
              <w:left w:val="single" w:sz="2" w:space="0" w:color="000000"/>
            </w:tcBorders>
          </w:tcPr>
          <w:p w:rsidR="00D10E07" w:rsidRDefault="00AE5C03">
            <w:pPr>
              <w:pStyle w:val="Contedodatabela"/>
              <w:jc w:val="center"/>
            </w:pPr>
            <w:r>
              <w:t>4,2</w:t>
            </w:r>
          </w:p>
        </w:tc>
      </w:tr>
      <w:tr w:rsidR="00D10E07">
        <w:trPr>
          <w:jc w:val="center"/>
        </w:trPr>
        <w:tc>
          <w:tcPr>
            <w:tcW w:w="3051" w:type="dxa"/>
          </w:tcPr>
          <w:p w:rsidR="00D10E07" w:rsidRDefault="00AE5C03">
            <w:pPr>
              <w:jc w:val="both"/>
              <w:rPr>
                <w:sz w:val="24"/>
              </w:rPr>
            </w:pPr>
            <w:r>
              <w:rPr>
                <w:color w:val="000000"/>
                <w:sz w:val="24"/>
              </w:rPr>
              <w:t>Queimados</w:t>
            </w:r>
          </w:p>
        </w:tc>
        <w:tc>
          <w:tcPr>
            <w:tcW w:w="1734" w:type="dxa"/>
            <w:tcBorders>
              <w:left w:val="single" w:sz="2" w:space="0" w:color="000000"/>
            </w:tcBorders>
          </w:tcPr>
          <w:p w:rsidR="00D10E07" w:rsidRDefault="00AE5C03">
            <w:pPr>
              <w:pStyle w:val="Contedodatabela"/>
              <w:jc w:val="center"/>
            </w:pPr>
            <w:r>
              <w:t>131.335</w:t>
            </w:r>
          </w:p>
        </w:tc>
        <w:tc>
          <w:tcPr>
            <w:tcW w:w="1735" w:type="dxa"/>
            <w:tcBorders>
              <w:left w:val="single" w:sz="2" w:space="0" w:color="000000"/>
            </w:tcBorders>
          </w:tcPr>
          <w:p w:rsidR="00D10E07" w:rsidRDefault="00AE5C03">
            <w:pPr>
              <w:pStyle w:val="Contedodatabela"/>
              <w:jc w:val="center"/>
            </w:pPr>
            <w:r>
              <w:t>3,9</w:t>
            </w:r>
          </w:p>
        </w:tc>
      </w:tr>
      <w:tr w:rsidR="00D10E07">
        <w:trPr>
          <w:jc w:val="center"/>
        </w:trPr>
        <w:tc>
          <w:tcPr>
            <w:tcW w:w="3051" w:type="dxa"/>
          </w:tcPr>
          <w:p w:rsidR="00D10E07" w:rsidRDefault="00AE5C03">
            <w:pPr>
              <w:jc w:val="both"/>
              <w:rPr>
                <w:sz w:val="24"/>
              </w:rPr>
            </w:pPr>
            <w:r>
              <w:rPr>
                <w:color w:val="000000"/>
                <w:sz w:val="24"/>
              </w:rPr>
              <w:t>Itaguaí</w:t>
            </w:r>
          </w:p>
        </w:tc>
        <w:tc>
          <w:tcPr>
            <w:tcW w:w="1734" w:type="dxa"/>
            <w:tcBorders>
              <w:left w:val="single" w:sz="2" w:space="0" w:color="000000"/>
            </w:tcBorders>
          </w:tcPr>
          <w:p w:rsidR="00D10E07" w:rsidRDefault="00AE5C03">
            <w:pPr>
              <w:pStyle w:val="Contedodatabela"/>
              <w:jc w:val="center"/>
            </w:pPr>
            <w:r>
              <w:t>134.819</w:t>
            </w:r>
          </w:p>
        </w:tc>
        <w:tc>
          <w:tcPr>
            <w:tcW w:w="1735" w:type="dxa"/>
            <w:tcBorders>
              <w:left w:val="single" w:sz="2" w:space="0" w:color="000000"/>
            </w:tcBorders>
          </w:tcPr>
          <w:p w:rsidR="00D10E07" w:rsidRDefault="00AE5C03">
            <w:pPr>
              <w:pStyle w:val="Contedodatabela"/>
              <w:jc w:val="center"/>
            </w:pPr>
            <w:r>
              <w:t>3,4</w:t>
            </w:r>
          </w:p>
        </w:tc>
      </w:tr>
      <w:tr w:rsidR="00D10E07">
        <w:trPr>
          <w:jc w:val="center"/>
        </w:trPr>
        <w:tc>
          <w:tcPr>
            <w:tcW w:w="3051" w:type="dxa"/>
          </w:tcPr>
          <w:p w:rsidR="00D10E07" w:rsidRDefault="00AE5C03">
            <w:pPr>
              <w:jc w:val="both"/>
              <w:rPr>
                <w:sz w:val="24"/>
              </w:rPr>
            </w:pPr>
            <w:r>
              <w:rPr>
                <w:color w:val="000000"/>
                <w:sz w:val="24"/>
              </w:rPr>
              <w:t>Japeri</w:t>
            </w:r>
          </w:p>
        </w:tc>
        <w:tc>
          <w:tcPr>
            <w:tcW w:w="1734" w:type="dxa"/>
            <w:tcBorders>
              <w:left w:val="single" w:sz="2" w:space="0" w:color="000000"/>
            </w:tcBorders>
          </w:tcPr>
          <w:p w:rsidR="00D10E07" w:rsidRDefault="00AE5C03">
            <w:pPr>
              <w:pStyle w:val="Contedodatabela"/>
              <w:jc w:val="center"/>
            </w:pPr>
            <w:r>
              <w:t>105.548</w:t>
            </w:r>
          </w:p>
        </w:tc>
        <w:tc>
          <w:tcPr>
            <w:tcW w:w="1735" w:type="dxa"/>
            <w:tcBorders>
              <w:left w:val="single" w:sz="2" w:space="0" w:color="000000"/>
            </w:tcBorders>
          </w:tcPr>
          <w:p w:rsidR="00D10E07" w:rsidRDefault="00AE5C03">
            <w:pPr>
              <w:pStyle w:val="Contedodatabela"/>
              <w:jc w:val="center"/>
            </w:pPr>
            <w:r>
              <w:t>2,7</w:t>
            </w:r>
          </w:p>
        </w:tc>
      </w:tr>
      <w:tr w:rsidR="00D10E07">
        <w:trPr>
          <w:jc w:val="center"/>
        </w:trPr>
        <w:tc>
          <w:tcPr>
            <w:tcW w:w="3051" w:type="dxa"/>
          </w:tcPr>
          <w:p w:rsidR="00D10E07" w:rsidRDefault="00AE5C03">
            <w:pPr>
              <w:jc w:val="both"/>
              <w:rPr>
                <w:sz w:val="24"/>
              </w:rPr>
            </w:pPr>
            <w:r>
              <w:rPr>
                <w:color w:val="000000"/>
                <w:sz w:val="24"/>
              </w:rPr>
              <w:t>Seropédica</w:t>
            </w:r>
          </w:p>
        </w:tc>
        <w:tc>
          <w:tcPr>
            <w:tcW w:w="1734" w:type="dxa"/>
            <w:tcBorders>
              <w:left w:val="single" w:sz="2" w:space="0" w:color="000000"/>
            </w:tcBorders>
          </w:tcPr>
          <w:p w:rsidR="00D10E07" w:rsidRDefault="00AE5C03">
            <w:pPr>
              <w:pStyle w:val="Contedodatabela"/>
              <w:jc w:val="center"/>
            </w:pPr>
            <w:r>
              <w:t>83.092</w:t>
            </w:r>
          </w:p>
        </w:tc>
        <w:tc>
          <w:tcPr>
            <w:tcW w:w="1735" w:type="dxa"/>
            <w:tcBorders>
              <w:left w:val="single" w:sz="2" w:space="0" w:color="000000"/>
            </w:tcBorders>
          </w:tcPr>
          <w:p w:rsidR="00D10E07" w:rsidRDefault="00AE5C03">
            <w:pPr>
              <w:pStyle w:val="Contedodatabela"/>
              <w:jc w:val="center"/>
            </w:pPr>
            <w:r>
              <w:t>2,1</w:t>
            </w:r>
          </w:p>
        </w:tc>
      </w:tr>
      <w:tr w:rsidR="00D10E07">
        <w:trPr>
          <w:jc w:val="center"/>
        </w:trPr>
        <w:tc>
          <w:tcPr>
            <w:tcW w:w="3051" w:type="dxa"/>
          </w:tcPr>
          <w:p w:rsidR="00D10E07" w:rsidRDefault="00AE5C03">
            <w:pPr>
              <w:jc w:val="both"/>
              <w:rPr>
                <w:sz w:val="24"/>
              </w:rPr>
            </w:pPr>
            <w:r>
              <w:rPr>
                <w:color w:val="000000"/>
                <w:sz w:val="24"/>
              </w:rPr>
              <w:t>Guapimirim</w:t>
            </w:r>
          </w:p>
        </w:tc>
        <w:tc>
          <w:tcPr>
            <w:tcW w:w="1734" w:type="dxa"/>
            <w:tcBorders>
              <w:left w:val="single" w:sz="2" w:space="0" w:color="000000"/>
            </w:tcBorders>
          </w:tcPr>
          <w:p w:rsidR="00D10E07" w:rsidRDefault="00AE5C03">
            <w:pPr>
              <w:pStyle w:val="Contedodatabela"/>
              <w:jc w:val="center"/>
            </w:pPr>
            <w:r>
              <w:t>61.388</w:t>
            </w:r>
          </w:p>
        </w:tc>
        <w:tc>
          <w:tcPr>
            <w:tcW w:w="1735" w:type="dxa"/>
            <w:tcBorders>
              <w:left w:val="single" w:sz="2" w:space="0" w:color="000000"/>
            </w:tcBorders>
          </w:tcPr>
          <w:p w:rsidR="00D10E07" w:rsidRDefault="00AE5C03">
            <w:pPr>
              <w:pStyle w:val="Contedodatabela"/>
              <w:jc w:val="center"/>
            </w:pPr>
            <w:r>
              <w:t>1,6</w:t>
            </w:r>
          </w:p>
        </w:tc>
      </w:tr>
      <w:tr w:rsidR="00D10E07">
        <w:trPr>
          <w:jc w:val="center"/>
        </w:trPr>
        <w:tc>
          <w:tcPr>
            <w:tcW w:w="3051" w:type="dxa"/>
          </w:tcPr>
          <w:p w:rsidR="00D10E07" w:rsidRDefault="00AE5C03">
            <w:pPr>
              <w:jc w:val="both"/>
              <w:rPr>
                <w:sz w:val="24"/>
              </w:rPr>
            </w:pPr>
            <w:r>
              <w:rPr>
                <w:color w:val="000000"/>
                <w:sz w:val="24"/>
              </w:rPr>
              <w:t>Paracambi</w:t>
            </w:r>
          </w:p>
        </w:tc>
        <w:tc>
          <w:tcPr>
            <w:tcW w:w="1734" w:type="dxa"/>
            <w:tcBorders>
              <w:left w:val="single" w:sz="2" w:space="0" w:color="000000"/>
            </w:tcBorders>
          </w:tcPr>
          <w:p w:rsidR="00D10E07" w:rsidRDefault="00AE5C03">
            <w:pPr>
              <w:pStyle w:val="Contedodatabela"/>
              <w:jc w:val="center"/>
            </w:pPr>
            <w:r>
              <w:t>52.683</w:t>
            </w:r>
          </w:p>
        </w:tc>
        <w:tc>
          <w:tcPr>
            <w:tcW w:w="1735" w:type="dxa"/>
            <w:tcBorders>
              <w:left w:val="single" w:sz="2" w:space="0" w:color="000000"/>
            </w:tcBorders>
          </w:tcPr>
          <w:p w:rsidR="00D10E07" w:rsidRDefault="00AE5C03">
            <w:pPr>
              <w:pStyle w:val="Contedodatabela"/>
              <w:jc w:val="center"/>
            </w:pPr>
            <w:r>
              <w:t>1,3</w:t>
            </w:r>
          </w:p>
        </w:tc>
      </w:tr>
      <w:tr w:rsidR="00D10E07">
        <w:trPr>
          <w:jc w:val="center"/>
        </w:trPr>
        <w:tc>
          <w:tcPr>
            <w:tcW w:w="3051" w:type="dxa"/>
            <w:tcBorders>
              <w:bottom w:val="single" w:sz="2" w:space="0" w:color="000000"/>
            </w:tcBorders>
          </w:tcPr>
          <w:p w:rsidR="00D10E07" w:rsidRDefault="00AE5C03">
            <w:pPr>
              <w:jc w:val="both"/>
              <w:rPr>
                <w:sz w:val="24"/>
              </w:rPr>
            </w:pPr>
            <w:r>
              <w:rPr>
                <w:color w:val="000000"/>
                <w:sz w:val="24"/>
              </w:rPr>
              <w:t>Total</w:t>
            </w:r>
          </w:p>
        </w:tc>
        <w:tc>
          <w:tcPr>
            <w:tcW w:w="1734" w:type="dxa"/>
            <w:tcBorders>
              <w:left w:val="single" w:sz="2" w:space="0" w:color="000000"/>
              <w:bottom w:val="single" w:sz="2" w:space="0" w:color="000000"/>
            </w:tcBorders>
          </w:tcPr>
          <w:p w:rsidR="00D10E07" w:rsidRDefault="00AE5C03">
            <w:pPr>
              <w:pStyle w:val="Corpodetexto"/>
              <w:jc w:val="center"/>
              <w:rPr>
                <w:rFonts w:ascii="Times New Roman" w:hAnsi="Times New Roman" w:cs="Times New Roman"/>
                <w:sz w:val="20"/>
              </w:rPr>
            </w:pPr>
            <w:r>
              <w:rPr>
                <w:rFonts w:ascii="Times New Roman" w:hAnsi="Times New Roman" w:cs="Times New Roman"/>
                <w:sz w:val="20"/>
              </w:rPr>
              <w:t>3.908.510</w:t>
            </w:r>
          </w:p>
        </w:tc>
        <w:tc>
          <w:tcPr>
            <w:tcW w:w="1735" w:type="dxa"/>
            <w:tcBorders>
              <w:left w:val="single" w:sz="2" w:space="0" w:color="000000"/>
              <w:bottom w:val="single" w:sz="2" w:space="0" w:color="000000"/>
            </w:tcBorders>
          </w:tcPr>
          <w:p w:rsidR="00D10E07" w:rsidRDefault="00AE5C03">
            <w:pPr>
              <w:pStyle w:val="Contedodatabela"/>
              <w:jc w:val="center"/>
            </w:pPr>
            <w:r>
              <w:t>100</w:t>
            </w:r>
          </w:p>
        </w:tc>
      </w:tr>
    </w:tbl>
    <w:p w:rsidR="00D10E07" w:rsidRDefault="00AE5C03">
      <w:pPr>
        <w:pStyle w:val="Corpodetexto"/>
      </w:pPr>
      <w:r>
        <w:rPr>
          <w:rFonts w:ascii="Times New Roman" w:hAnsi="Times New Roman" w:cs="Times New Roman"/>
          <w:sz w:val="20"/>
        </w:rPr>
        <w:t xml:space="preserve">Fonte: Governo do Estado do Rio de Janeiro, conforme </w:t>
      </w:r>
      <w:r>
        <w:rPr>
          <w:rStyle w:val="LinkdaInternet"/>
          <w:rFonts w:ascii="Times New Roman" w:hAnsi="Times New Roman" w:cs="Times New Roman"/>
          <w:sz w:val="20"/>
        </w:rPr>
        <w:t>http://www.rj.gov.br/Uploads/Noticias/1327008%20-%20Fevereiro%202021%20-%20Baixada%20Fluminense.pdf</w:t>
      </w:r>
      <w:r>
        <w:rPr>
          <w:rFonts w:ascii="Times New Roman" w:hAnsi="Times New Roman" w:cs="Times New Roman"/>
          <w:sz w:val="20"/>
        </w:rPr>
        <w:t>, acessado em janeiro de 2021.</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As centralidades da Baixada Fluminense não são apenas vinculadas à dinâmica econômica, mas envolvem também dinâmicas sociais, políticas, religiosas e culturais. Apenas para ilustrar estas centralidades, vale destacar que um percentual significativo de moradores trabalha no próprio município ou na própria região, se reproduzindo a partir das dinâmicas econômicas produzidas neste território. Nos dois maiores municípios da região, Duque de Caixas e Nova Iguaçu, o percentual da população que trabalha no p</w:t>
      </w:r>
      <w:r w:rsidR="00A51CA5">
        <w:rPr>
          <w:rFonts w:ascii="Times New Roman" w:hAnsi="Times New Roman" w:cs="Times New Roman"/>
        </w:rPr>
        <w:t>r</w:t>
      </w:r>
      <w:r>
        <w:rPr>
          <w:rFonts w:ascii="Times New Roman" w:hAnsi="Times New Roman" w:cs="Times New Roman"/>
        </w:rPr>
        <w:t>óprio município de residência chega a 67,8% e 60,3%, respectivamente. Mesquita é o município com menor percentual de moradores trabalhando na própria cidade, com 38,7%. Mas é preciso levar em consideração que os municípios da Baixada são bastante conurbados, o que torna o mercado de trabalho na própria região uma oportunidade a ser buscada pelas famílias. Val</w:t>
      </w:r>
      <w:r w:rsidR="00A51CA5">
        <w:rPr>
          <w:rFonts w:ascii="Times New Roman" w:hAnsi="Times New Roman" w:cs="Times New Roman"/>
        </w:rPr>
        <w:t>e</w:t>
      </w:r>
      <w:r>
        <w:rPr>
          <w:rFonts w:ascii="Times New Roman" w:hAnsi="Times New Roman" w:cs="Times New Roman"/>
        </w:rPr>
        <w:t xml:space="preserve"> destacar que também é significativo o percentual de pessoas que trabalha na própria residência, variando de 13,1% em Japeri à 20,5% em Itaguaí. </w:t>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AE5C03">
      <w:pPr>
        <w:suppressAutoHyphens w:val="0"/>
        <w:jc w:val="center"/>
        <w:rPr>
          <w:b/>
          <w:bCs/>
        </w:rPr>
      </w:pPr>
      <w:r>
        <w:rPr>
          <w:b/>
          <w:bCs/>
          <w:sz w:val="24"/>
        </w:rPr>
        <w:t>Baixada Fluminense - Pessoas de 10 anos ou mais de idade, ocupadas na semana de ref</w:t>
      </w:r>
      <w:r>
        <w:rPr>
          <w:b/>
          <w:bCs/>
          <w:sz w:val="24"/>
        </w:rPr>
        <w:t>e</w:t>
      </w:r>
      <w:r>
        <w:rPr>
          <w:b/>
          <w:bCs/>
          <w:sz w:val="24"/>
        </w:rPr>
        <w:t>rência, por local de exercício do trabalho principal – 2010</w:t>
      </w:r>
    </w:p>
    <w:p w:rsidR="00D10E07" w:rsidRDefault="00D10E07">
      <w:pPr>
        <w:suppressAutoHyphens w:val="0"/>
        <w:jc w:val="center"/>
        <w:rPr>
          <w:sz w:val="24"/>
        </w:rPr>
      </w:pPr>
    </w:p>
    <w:tbl>
      <w:tblPr>
        <w:tblW w:w="9410" w:type="dxa"/>
        <w:tblInd w:w="-443" w:type="dxa"/>
        <w:tblCellMar>
          <w:left w:w="70" w:type="dxa"/>
          <w:right w:w="70" w:type="dxa"/>
        </w:tblCellMar>
        <w:tblLook w:val="04A0"/>
      </w:tblPr>
      <w:tblGrid>
        <w:gridCol w:w="2167"/>
        <w:gridCol w:w="939"/>
        <w:gridCol w:w="1265"/>
        <w:gridCol w:w="1321"/>
        <w:gridCol w:w="1262"/>
        <w:gridCol w:w="1380"/>
        <w:gridCol w:w="1076"/>
      </w:tblGrid>
      <w:tr w:rsidR="00D10E07">
        <w:trPr>
          <w:trHeight w:val="1200"/>
        </w:trPr>
        <w:tc>
          <w:tcPr>
            <w:tcW w:w="2166"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rPr>
                <w:color w:val="000000"/>
                <w:sz w:val="18"/>
                <w:szCs w:val="18"/>
                <w:lang w:eastAsia="pt-BR"/>
              </w:rPr>
            </w:pPr>
            <w:r>
              <w:rPr>
                <w:color w:val="000000"/>
                <w:sz w:val="18"/>
                <w:szCs w:val="18"/>
                <w:lang w:eastAsia="pt-BR"/>
              </w:rPr>
              <w:t>Município</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Total de ocupados</w:t>
            </w:r>
            <w:r>
              <w:rPr>
                <w:color w:val="000000"/>
                <w:sz w:val="18"/>
                <w:szCs w:val="18"/>
                <w:lang w:eastAsia="pt-BR"/>
              </w:rPr>
              <w:br/>
              <w:t>(N)</w:t>
            </w:r>
          </w:p>
        </w:tc>
        <w:tc>
          <w:tcPr>
            <w:tcW w:w="1265"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Município de residência (%)</w:t>
            </w:r>
          </w:p>
        </w:tc>
        <w:tc>
          <w:tcPr>
            <w:tcW w:w="1321"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Município de residência - no domicílio de residência (%)</w:t>
            </w:r>
          </w:p>
        </w:tc>
        <w:tc>
          <w:tcPr>
            <w:tcW w:w="1262"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Município de residência - fora do domic</w:t>
            </w:r>
            <w:r>
              <w:rPr>
                <w:color w:val="000000"/>
                <w:sz w:val="18"/>
                <w:szCs w:val="18"/>
                <w:lang w:eastAsia="pt-BR"/>
              </w:rPr>
              <w:t>í</w:t>
            </w:r>
            <w:r>
              <w:rPr>
                <w:color w:val="000000"/>
                <w:sz w:val="18"/>
                <w:szCs w:val="18"/>
                <w:lang w:eastAsia="pt-BR"/>
              </w:rPr>
              <w:t>lio de residê</w:t>
            </w:r>
            <w:r>
              <w:rPr>
                <w:color w:val="000000"/>
                <w:sz w:val="18"/>
                <w:szCs w:val="18"/>
                <w:lang w:eastAsia="pt-BR"/>
              </w:rPr>
              <w:t>n</w:t>
            </w:r>
            <w:r>
              <w:rPr>
                <w:color w:val="000000"/>
                <w:sz w:val="18"/>
                <w:szCs w:val="18"/>
                <w:lang w:eastAsia="pt-BR"/>
              </w:rPr>
              <w:t>cia (%)</w:t>
            </w:r>
          </w:p>
        </w:tc>
        <w:tc>
          <w:tcPr>
            <w:tcW w:w="1380"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Outro município (%)</w:t>
            </w:r>
          </w:p>
        </w:tc>
        <w:tc>
          <w:tcPr>
            <w:tcW w:w="1076" w:type="dxa"/>
            <w:tcBorders>
              <w:top w:val="single" w:sz="4" w:space="0" w:color="000000"/>
              <w:left w:val="single" w:sz="4" w:space="0" w:color="000000"/>
              <w:bottom w:val="single" w:sz="4" w:space="0" w:color="000000"/>
            </w:tcBorders>
            <w:shd w:val="clear" w:color="auto" w:fill="auto"/>
            <w:vAlign w:val="center"/>
          </w:tcPr>
          <w:p w:rsidR="00D10E07" w:rsidRDefault="00AE5C03">
            <w:pPr>
              <w:suppressAutoHyphens w:val="0"/>
              <w:jc w:val="center"/>
              <w:rPr>
                <w:color w:val="000000"/>
                <w:sz w:val="18"/>
                <w:szCs w:val="18"/>
                <w:lang w:eastAsia="pt-BR"/>
              </w:rPr>
            </w:pPr>
            <w:r>
              <w:rPr>
                <w:color w:val="000000"/>
                <w:sz w:val="18"/>
                <w:szCs w:val="18"/>
                <w:lang w:eastAsia="pt-BR"/>
              </w:rPr>
              <w:t>Mais de um município (%)</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Belford Roxo (RJ)</w:t>
            </w:r>
          </w:p>
        </w:tc>
        <w:tc>
          <w:tcPr>
            <w:tcW w:w="939" w:type="dxa"/>
            <w:tcBorders>
              <w:top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191.862</w:t>
            </w:r>
          </w:p>
        </w:tc>
        <w:tc>
          <w:tcPr>
            <w:tcW w:w="1265" w:type="dxa"/>
            <w:tcBorders>
              <w:top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46,6</w:t>
            </w:r>
          </w:p>
        </w:tc>
        <w:tc>
          <w:tcPr>
            <w:tcW w:w="1321" w:type="dxa"/>
            <w:tcBorders>
              <w:top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19,1</w:t>
            </w:r>
          </w:p>
        </w:tc>
        <w:tc>
          <w:tcPr>
            <w:tcW w:w="1262" w:type="dxa"/>
            <w:tcBorders>
              <w:top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27,4</w:t>
            </w:r>
          </w:p>
        </w:tc>
        <w:tc>
          <w:tcPr>
            <w:tcW w:w="1380" w:type="dxa"/>
            <w:tcBorders>
              <w:top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52,6</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0,8</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Duque de Caxias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358.494</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67,8</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21,2</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46,6</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31,5</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0,7</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Guapimirim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22.014</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70,4</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15,7</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54,6</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29,1</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0,5</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Itaguaí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45.738</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78,5</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20,5</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57,9</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21,1</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0,4</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Japeri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34.548</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43,2</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13,1</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30,1</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56,1</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0,7</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Magé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91.206</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65,1</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17,2</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47,8</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34,4</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0,5</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Mesquita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71.360</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38,7</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14,5</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24,2</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60,1</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1,2</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Nilópolis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66.047</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45,8</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13,8</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32,0</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52,1</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2,1</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lastRenderedPageBreak/>
              <w:t>Nova Iguaçu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325.225</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60,3</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20,0</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40,3</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39,0</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0,7</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Paracambi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17.636</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75,1</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19,0</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56,1</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23,0</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1,9</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Queimados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54.400</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47,1</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15,0</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32,1</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52,3</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0,6</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São João de Meriti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198.798</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49,8</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14,7</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35,1</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48,9</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1,3</w:t>
            </w:r>
          </w:p>
        </w:tc>
      </w:tr>
      <w:tr w:rsidR="00D10E07">
        <w:trPr>
          <w:trHeight w:val="240"/>
        </w:trPr>
        <w:tc>
          <w:tcPr>
            <w:tcW w:w="2166" w:type="dxa"/>
            <w:tcBorders>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Seropédica (RJ)</w:t>
            </w:r>
          </w:p>
        </w:tc>
        <w:tc>
          <w:tcPr>
            <w:tcW w:w="939"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33.032</w:t>
            </w:r>
          </w:p>
        </w:tc>
        <w:tc>
          <w:tcPr>
            <w:tcW w:w="1265"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68,0</w:t>
            </w:r>
          </w:p>
        </w:tc>
        <w:tc>
          <w:tcPr>
            <w:tcW w:w="1321"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17,3</w:t>
            </w:r>
          </w:p>
        </w:tc>
        <w:tc>
          <w:tcPr>
            <w:tcW w:w="1262"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50,7</w:t>
            </w:r>
          </w:p>
        </w:tc>
        <w:tc>
          <w:tcPr>
            <w:tcW w:w="1380" w:type="dxa"/>
            <w:tcBorders>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31,3</w:t>
            </w:r>
          </w:p>
        </w:tc>
        <w:tc>
          <w:tcPr>
            <w:tcW w:w="1076" w:type="dxa"/>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0,6</w:t>
            </w:r>
          </w:p>
        </w:tc>
      </w:tr>
      <w:tr w:rsidR="00D10E07">
        <w:trPr>
          <w:trHeight w:val="240"/>
        </w:trPr>
        <w:tc>
          <w:tcPr>
            <w:tcW w:w="2166" w:type="dxa"/>
            <w:tcBorders>
              <w:bottom w:val="single" w:sz="4" w:space="0" w:color="000000"/>
              <w:right w:val="single" w:sz="4" w:space="0" w:color="000000"/>
            </w:tcBorders>
            <w:shd w:val="clear" w:color="auto" w:fill="auto"/>
            <w:vAlign w:val="bottom"/>
          </w:tcPr>
          <w:p w:rsidR="00D10E07" w:rsidRDefault="00AE5C03">
            <w:pPr>
              <w:suppressAutoHyphens w:val="0"/>
              <w:rPr>
                <w:color w:val="000000"/>
                <w:sz w:val="18"/>
                <w:szCs w:val="18"/>
                <w:lang w:eastAsia="pt-BR"/>
              </w:rPr>
            </w:pPr>
            <w:r>
              <w:rPr>
                <w:color w:val="000000"/>
                <w:sz w:val="18"/>
                <w:szCs w:val="18"/>
                <w:lang w:eastAsia="pt-BR"/>
              </w:rPr>
              <w:t>Total</w:t>
            </w:r>
          </w:p>
        </w:tc>
        <w:tc>
          <w:tcPr>
            <w:tcW w:w="939" w:type="dxa"/>
            <w:tcBorders>
              <w:bottom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1.510.360</w:t>
            </w:r>
          </w:p>
        </w:tc>
        <w:tc>
          <w:tcPr>
            <w:tcW w:w="1265" w:type="dxa"/>
            <w:tcBorders>
              <w:bottom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57,7</w:t>
            </w:r>
          </w:p>
        </w:tc>
        <w:tc>
          <w:tcPr>
            <w:tcW w:w="1321" w:type="dxa"/>
            <w:tcBorders>
              <w:bottom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18,3</w:t>
            </w:r>
          </w:p>
        </w:tc>
        <w:tc>
          <w:tcPr>
            <w:tcW w:w="1262" w:type="dxa"/>
            <w:tcBorders>
              <w:bottom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39,4</w:t>
            </w:r>
          </w:p>
        </w:tc>
        <w:tc>
          <w:tcPr>
            <w:tcW w:w="1380" w:type="dxa"/>
            <w:tcBorders>
              <w:bottom w:val="single" w:sz="4" w:space="0" w:color="000000"/>
              <w:right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41,4</w:t>
            </w:r>
          </w:p>
        </w:tc>
        <w:tc>
          <w:tcPr>
            <w:tcW w:w="1076" w:type="dxa"/>
            <w:tcBorders>
              <w:bottom w:val="single" w:sz="4" w:space="0" w:color="000000"/>
            </w:tcBorders>
            <w:shd w:val="clear" w:color="auto" w:fill="auto"/>
            <w:vAlign w:val="bottom"/>
          </w:tcPr>
          <w:p w:rsidR="00D10E07" w:rsidRDefault="00AE5C03">
            <w:pPr>
              <w:suppressAutoHyphens w:val="0"/>
              <w:jc w:val="right"/>
              <w:rPr>
                <w:color w:val="000000"/>
                <w:sz w:val="18"/>
                <w:szCs w:val="18"/>
                <w:lang w:eastAsia="pt-BR"/>
              </w:rPr>
            </w:pPr>
            <w:r>
              <w:rPr>
                <w:color w:val="000000"/>
                <w:sz w:val="18"/>
                <w:szCs w:val="18"/>
                <w:lang w:eastAsia="pt-BR"/>
              </w:rPr>
              <w:t>0,9</w:t>
            </w:r>
          </w:p>
        </w:tc>
      </w:tr>
    </w:tbl>
    <w:p w:rsidR="00D10E07" w:rsidRDefault="00AE5C03">
      <w:pPr>
        <w:suppressAutoHyphens w:val="0"/>
        <w:rPr>
          <w:color w:val="000000"/>
          <w:sz w:val="18"/>
          <w:szCs w:val="18"/>
          <w:lang w:eastAsia="pt-BR"/>
        </w:rPr>
      </w:pPr>
      <w:r>
        <w:rPr>
          <w:color w:val="000000"/>
          <w:sz w:val="18"/>
          <w:szCs w:val="18"/>
          <w:lang w:eastAsia="pt-BR"/>
        </w:rPr>
        <w:t>Fonte: IBGE - Censo Demográfico</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As centralidades da Baixada Fluminense precisam ser compreendidas e levadas em consideração no desenvolvimento do programa de governo voltado para a promoção da cidadania, justiça social e democracia.</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2.2. Produção e circulação de riqueza</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 visão da Baixada Fluminense como um território homogeneamente e marcadamente pobre não corresponde à realidade deste território. De fato, talvez a v</w:t>
      </w:r>
      <w:r w:rsidR="00A51CA5">
        <w:rPr>
          <w:rFonts w:ascii="Times New Roman" w:hAnsi="Times New Roman" w:cs="Times New Roman"/>
        </w:rPr>
        <w:t xml:space="preserve">isão mais aproximada da Baixada </w:t>
      </w:r>
      <w:r>
        <w:rPr>
          <w:rFonts w:ascii="Times New Roman" w:hAnsi="Times New Roman" w:cs="Times New Roman"/>
        </w:rPr>
        <w:t>seria a de um território onde riqueza e</w:t>
      </w:r>
      <w:r w:rsidR="00A51CA5">
        <w:rPr>
          <w:rFonts w:ascii="Times New Roman" w:hAnsi="Times New Roman" w:cs="Times New Roman"/>
        </w:rPr>
        <w:t xml:space="preserve"> pobreza parecem conviver em um</w:t>
      </w:r>
      <w:r w:rsidR="00553CA2">
        <w:rPr>
          <w:rFonts w:ascii="Times New Roman" w:hAnsi="Times New Roman" w:cs="Times New Roman"/>
        </w:rPr>
        <w:t xml:space="preserve"> e</w:t>
      </w:r>
      <w:r>
        <w:rPr>
          <w:rFonts w:ascii="Times New Roman" w:hAnsi="Times New Roman" w:cs="Times New Roman"/>
        </w:rPr>
        <w:t>maranhado explosivo e perverso, gerador de muitas desigualdades e injustiças sociais.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Para desenvolver políticas públicas promotoras de cidadania e integração social é necessário entender a complexa dinâmica econômica, suas vitalidades e fontes de decadência e atuar</w:t>
      </w:r>
      <w:r w:rsidR="00A51CA5">
        <w:rPr>
          <w:rFonts w:ascii="Times New Roman" w:hAnsi="Times New Roman" w:cs="Times New Roman"/>
        </w:rPr>
        <w:t xml:space="preserve"> sobre elas de forma a gerar um</w:t>
      </w:r>
      <w:r>
        <w:rPr>
          <w:rFonts w:ascii="Times New Roman" w:hAnsi="Times New Roman" w:cs="Times New Roman"/>
        </w:rPr>
        <w:t xml:space="preserve"> processo virtuoso de desenvolvimento social e econômico sustentável e promotor de justiça social.</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Em termos sintéticos, podemos caracterizar a economia da Baixada Fluminense nos seguintes pontos: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 Os municípios da Baixada Fluminense têm uma forte participação no PIB do Estado, com destaque para Duque de Caxias ocupando a terceira posição no ranking estadual e Nova Iguaçu a sétima.</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b) Os municípios da Baixada Fluminense apresentam uma diversidade econômica considerável, expressa na participação dos diferentes setores na composição do Valor Bruto da Produção – VAB dos municípios da Baixada Fluminense, apesar de, em geral, haver uma predominância do setor de serviços.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c) Apesar da vitalidade, a dinâmica econômica é insuficiente para garantir o bem estar para o conjunto da sua população. De fato, percebe-se um paradoxo: quando compara-se o PIB per capita dos municípios do Estado do Rio de Janeiro, os municípios da Baixada Fluminense se posicionam na base da tabela ocupando os piores lugares. Nesta direção, cabe destacar que os municípios de Belford Roxo, Japeri e Mesquita ocupam os últimos lugares no ranking estadual, em 90º, 91º e 92º lugares respectivamente.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d) Constata-se uma grande desigualdade econômica entre os municípios da Baiaxada Fluminense, que opõe Duque de Caxias e Nova Iguaçu como os municípios mais ricos, de um lado, e Guapimirim, Paracambi e Japeri como os municípios mais pobres, de outros, com os demais municípios ocupando posições intermediárias.</w:t>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AE5C03">
      <w:pPr>
        <w:suppressAutoHyphens w:val="0"/>
        <w:jc w:val="center"/>
      </w:pPr>
      <w:r>
        <w:rPr>
          <w:b/>
          <w:bCs/>
          <w:lang w:eastAsia="pt-BR"/>
        </w:rPr>
        <w:t>PIB e PIB per capita dos municípios da Região Metropolitana do Rio de Janeiro – 2019</w:t>
      </w:r>
    </w:p>
    <w:p w:rsidR="00D10E07" w:rsidRDefault="00D10E07">
      <w:pPr>
        <w:pStyle w:val="Corpodetexto"/>
      </w:pPr>
    </w:p>
    <w:tbl>
      <w:tblPr>
        <w:tblW w:w="6809" w:type="dxa"/>
        <w:jc w:val="center"/>
        <w:tblCellMar>
          <w:left w:w="70" w:type="dxa"/>
          <w:right w:w="70" w:type="dxa"/>
        </w:tblCellMar>
        <w:tblLook w:val="04A0"/>
      </w:tblPr>
      <w:tblGrid>
        <w:gridCol w:w="3121"/>
        <w:gridCol w:w="2040"/>
        <w:gridCol w:w="1648"/>
      </w:tblGrid>
      <w:tr w:rsidR="00D10E07">
        <w:trPr>
          <w:trHeight w:val="821"/>
          <w:jc w:val="center"/>
        </w:trPr>
        <w:tc>
          <w:tcPr>
            <w:tcW w:w="3121"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rPr>
                <w:lang w:eastAsia="pt-BR"/>
              </w:rPr>
            </w:pPr>
            <w:r>
              <w:rPr>
                <w:lang w:eastAsia="pt-BR"/>
              </w:rPr>
              <w:t>Nome do Município</w:t>
            </w:r>
          </w:p>
        </w:tc>
        <w:tc>
          <w:tcPr>
            <w:tcW w:w="2040" w:type="dxa"/>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lang w:eastAsia="pt-BR"/>
              </w:rPr>
            </w:pPr>
            <w:r>
              <w:rPr>
                <w:lang w:eastAsia="pt-BR"/>
              </w:rPr>
              <w:t>Produto Interno Bruto</w:t>
            </w:r>
            <w:r>
              <w:rPr>
                <w:lang w:eastAsia="pt-BR"/>
              </w:rPr>
              <w:br/>
              <w:t>(R$ 1.000) e posição no Estado do RJ</w:t>
            </w:r>
          </w:p>
        </w:tc>
        <w:tc>
          <w:tcPr>
            <w:tcW w:w="1648" w:type="dxa"/>
            <w:tcBorders>
              <w:top w:val="single" w:sz="4" w:space="0" w:color="000000"/>
              <w:bottom w:val="single" w:sz="4" w:space="0" w:color="000000"/>
            </w:tcBorders>
            <w:shd w:val="clear" w:color="auto" w:fill="auto"/>
            <w:vAlign w:val="center"/>
          </w:tcPr>
          <w:p w:rsidR="00D10E07" w:rsidRDefault="00AE5C03">
            <w:pPr>
              <w:suppressAutoHyphens w:val="0"/>
              <w:jc w:val="center"/>
              <w:rPr>
                <w:lang w:eastAsia="pt-BR"/>
              </w:rPr>
            </w:pPr>
            <w:r>
              <w:rPr>
                <w:lang w:eastAsia="pt-BR"/>
              </w:rPr>
              <w:t xml:space="preserve">Produto Interno Bruto </w:t>
            </w:r>
            <w:r>
              <w:rPr>
                <w:i/>
                <w:iCs/>
                <w:lang w:eastAsia="pt-BR"/>
              </w:rPr>
              <w:t>per capita</w:t>
            </w:r>
            <w:r>
              <w:rPr>
                <w:lang w:eastAsia="pt-BR"/>
              </w:rPr>
              <w:br/>
              <w:t>(R$ 1,00) e pos</w:t>
            </w:r>
            <w:r>
              <w:rPr>
                <w:lang w:eastAsia="pt-BR"/>
              </w:rPr>
              <w:t>i</w:t>
            </w:r>
            <w:r>
              <w:rPr>
                <w:lang w:eastAsia="pt-BR"/>
              </w:rPr>
              <w:t>ção no Estado do RJ</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Belford Roxo</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8.065.141,90  (16º)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15.785,96 (90º)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Duque de Caxias</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 xml:space="preserve">45.332.366,16 (3º) </w:t>
            </w:r>
          </w:p>
        </w:tc>
        <w:tc>
          <w:tcPr>
            <w:tcW w:w="1648" w:type="dxa"/>
            <w:shd w:val="clear" w:color="auto" w:fill="auto"/>
            <w:vAlign w:val="bottom"/>
          </w:tcPr>
          <w:p w:rsidR="00D10E07" w:rsidRDefault="00AE5C03">
            <w:pPr>
              <w:suppressAutoHyphens w:val="0"/>
              <w:jc w:val="center"/>
              <w:rPr>
                <w:color w:val="000000"/>
              </w:rPr>
            </w:pPr>
            <w:r>
              <w:rPr>
                <w:color w:val="000000"/>
                <w:lang w:eastAsia="pt-BR"/>
              </w:rPr>
              <w:t>49.295,96 (23º)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Guapimirim</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 xml:space="preserve">1.061.378,24 (49º) </w:t>
            </w:r>
          </w:p>
        </w:tc>
        <w:tc>
          <w:tcPr>
            <w:tcW w:w="1648" w:type="dxa"/>
            <w:shd w:val="clear" w:color="auto" w:fill="auto"/>
            <w:vAlign w:val="bottom"/>
          </w:tcPr>
          <w:p w:rsidR="00D10E07" w:rsidRDefault="00AE5C03">
            <w:pPr>
              <w:suppressAutoHyphens w:val="0"/>
              <w:jc w:val="center"/>
              <w:rPr>
                <w:color w:val="000000"/>
              </w:rPr>
            </w:pPr>
            <w:r>
              <w:rPr>
                <w:color w:val="000000"/>
                <w:lang w:eastAsia="pt-BR"/>
              </w:rPr>
              <w:t xml:space="preserve">17.538,51 (84º) </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Itaguaí</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7.948.882,76  (18º)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59.757,50  (13º)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Japeri</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1.436.573,61  (45º)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 xml:space="preserve">13.711,95 (91º) </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Magé</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4.253.438,16  (26º)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17.355,94 (85º)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Mesquita</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2.318.657,28 (39º)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13.166,48 (92º)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Nilópolis</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2.904.425,73 (32º)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17.875,04 (82º)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Nova Iguaçu</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17.424.682,24  (7º)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21.220,42 (60º)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Paracambi</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982.349,99  (52º)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18.798,44  (76º)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Queimados</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3.875.540,49  (28º)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 xml:space="preserve">25.782,11 (44º) </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São João de Meriti</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9.795.913,05  (14º)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20.736,22 (64º)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Seropédica</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4.158.503,31  (27º)</w:t>
            </w:r>
          </w:p>
        </w:tc>
        <w:tc>
          <w:tcPr>
            <w:tcW w:w="1648" w:type="dxa"/>
            <w:shd w:val="clear" w:color="auto" w:fill="auto"/>
            <w:vAlign w:val="bottom"/>
          </w:tcPr>
          <w:p w:rsidR="00D10E07" w:rsidRDefault="00AE5C03">
            <w:pPr>
              <w:suppressAutoHyphens w:val="0"/>
              <w:jc w:val="center"/>
              <w:rPr>
                <w:color w:val="000000"/>
              </w:rPr>
            </w:pPr>
            <w:r>
              <w:rPr>
                <w:color w:val="000000"/>
                <w:lang w:eastAsia="pt-BR"/>
              </w:rPr>
              <w:t>50.521,23 (21º)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b/>
                <w:bCs/>
                <w:lang w:eastAsia="pt-BR"/>
              </w:rPr>
            </w:pPr>
            <w:r>
              <w:rPr>
                <w:b/>
                <w:bCs/>
                <w:lang w:eastAsia="pt-BR"/>
              </w:rPr>
              <w:t>Baixada Fluminense</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b/>
                <w:bCs/>
                <w:color w:val="000000"/>
                <w:lang w:eastAsia="pt-BR"/>
              </w:rPr>
              <w:t xml:space="preserve">   109.557.852,92</w:t>
            </w:r>
          </w:p>
        </w:tc>
        <w:tc>
          <w:tcPr>
            <w:tcW w:w="1648" w:type="dxa"/>
            <w:shd w:val="clear" w:color="auto" w:fill="auto"/>
            <w:vAlign w:val="bottom"/>
          </w:tcPr>
          <w:p w:rsidR="00D10E07" w:rsidRDefault="00AE5C03">
            <w:pPr>
              <w:suppressAutoHyphens w:val="0"/>
              <w:jc w:val="center"/>
              <w:rPr>
                <w:color w:val="000000"/>
              </w:rPr>
            </w:pPr>
            <w:r>
              <w:rPr>
                <w:color w:val="000000"/>
                <w:lang w:eastAsia="pt-BR"/>
              </w:rPr>
              <w:t>-</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Maricá</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 xml:space="preserve">37.522.727,46  (4º) </w:t>
            </w:r>
          </w:p>
        </w:tc>
        <w:tc>
          <w:tcPr>
            <w:tcW w:w="1648" w:type="dxa"/>
            <w:shd w:val="clear" w:color="auto" w:fill="auto"/>
            <w:vAlign w:val="bottom"/>
          </w:tcPr>
          <w:p w:rsidR="00D10E07" w:rsidRDefault="00AE5C03">
            <w:pPr>
              <w:suppressAutoHyphens w:val="0"/>
              <w:jc w:val="center"/>
              <w:rPr>
                <w:color w:val="000000"/>
              </w:rPr>
            </w:pPr>
            <w:r>
              <w:rPr>
                <w:color w:val="000000"/>
                <w:lang w:eastAsia="pt-BR"/>
              </w:rPr>
              <w:t xml:space="preserve">     232.761,15 (1º) </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lang w:eastAsia="pt-BR"/>
              </w:rPr>
            </w:pPr>
            <w:r>
              <w:rPr>
                <w:lang w:eastAsia="pt-BR"/>
              </w:rPr>
              <w:t>Niterói</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color w:val="000000"/>
                <w:lang w:eastAsia="pt-BR"/>
              </w:rPr>
              <w:t xml:space="preserve">46.553.203,15 (2º) </w:t>
            </w:r>
          </w:p>
        </w:tc>
        <w:tc>
          <w:tcPr>
            <w:tcW w:w="1648" w:type="dxa"/>
            <w:shd w:val="clear" w:color="auto" w:fill="auto"/>
            <w:vAlign w:val="bottom"/>
          </w:tcPr>
          <w:p w:rsidR="00D10E07" w:rsidRDefault="00AE5C03">
            <w:pPr>
              <w:suppressAutoHyphens w:val="0"/>
              <w:jc w:val="center"/>
              <w:rPr>
                <w:color w:val="000000"/>
              </w:rPr>
            </w:pPr>
            <w:r>
              <w:rPr>
                <w:color w:val="000000"/>
                <w:lang w:eastAsia="pt-BR"/>
              </w:rPr>
              <w:t>90.643,80  (7º)</w:t>
            </w:r>
          </w:p>
        </w:tc>
      </w:tr>
      <w:tr w:rsidR="00D10E07">
        <w:trPr>
          <w:trHeight w:val="255"/>
          <w:jc w:val="center"/>
        </w:trPr>
        <w:tc>
          <w:tcPr>
            <w:tcW w:w="3121" w:type="dxa"/>
            <w:tcBorders>
              <w:right w:val="single" w:sz="4" w:space="0" w:color="000000"/>
            </w:tcBorders>
            <w:shd w:val="clear" w:color="auto" w:fill="auto"/>
            <w:vAlign w:val="bottom"/>
          </w:tcPr>
          <w:p w:rsidR="00D10E07" w:rsidRDefault="00AE5C03">
            <w:pPr>
              <w:suppressAutoHyphens w:val="0"/>
              <w:rPr>
                <w:b/>
                <w:bCs/>
                <w:lang w:eastAsia="pt-BR"/>
              </w:rPr>
            </w:pPr>
            <w:r>
              <w:rPr>
                <w:b/>
                <w:bCs/>
                <w:lang w:eastAsia="pt-BR"/>
              </w:rPr>
              <w:t>Rio de Janeiro</w:t>
            </w:r>
          </w:p>
        </w:tc>
        <w:tc>
          <w:tcPr>
            <w:tcW w:w="2040" w:type="dxa"/>
            <w:tcBorders>
              <w:right w:val="single" w:sz="4" w:space="0" w:color="000000"/>
            </w:tcBorders>
            <w:shd w:val="clear" w:color="auto" w:fill="auto"/>
            <w:vAlign w:val="bottom"/>
          </w:tcPr>
          <w:p w:rsidR="00D10E07" w:rsidRDefault="00AE5C03">
            <w:pPr>
              <w:suppressAutoHyphens w:val="0"/>
              <w:jc w:val="center"/>
              <w:rPr>
                <w:color w:val="000000"/>
              </w:rPr>
            </w:pPr>
            <w:r>
              <w:rPr>
                <w:b/>
                <w:bCs/>
                <w:color w:val="000000"/>
                <w:lang w:eastAsia="pt-BR"/>
              </w:rPr>
              <w:t>354.981.483,80 (1º)</w:t>
            </w:r>
          </w:p>
        </w:tc>
        <w:tc>
          <w:tcPr>
            <w:tcW w:w="1648" w:type="dxa"/>
            <w:shd w:val="clear" w:color="auto" w:fill="auto"/>
            <w:vAlign w:val="bottom"/>
          </w:tcPr>
          <w:p w:rsidR="00D10E07" w:rsidRDefault="00AE5C03">
            <w:pPr>
              <w:suppressAutoHyphens w:val="0"/>
              <w:jc w:val="center"/>
              <w:rPr>
                <w:color w:val="000000"/>
              </w:rPr>
            </w:pPr>
            <w:r>
              <w:rPr>
                <w:b/>
                <w:bCs/>
                <w:color w:val="000000"/>
                <w:lang w:eastAsia="pt-BR"/>
              </w:rPr>
              <w:t xml:space="preserve">52.833,25 (18º) </w:t>
            </w:r>
          </w:p>
        </w:tc>
      </w:tr>
      <w:tr w:rsidR="00D10E07">
        <w:trPr>
          <w:trHeight w:val="255"/>
          <w:jc w:val="center"/>
        </w:trPr>
        <w:tc>
          <w:tcPr>
            <w:tcW w:w="3121" w:type="dxa"/>
            <w:tcBorders>
              <w:bottom w:val="single" w:sz="4" w:space="0" w:color="000000"/>
              <w:right w:val="single" w:sz="4" w:space="0" w:color="000000"/>
            </w:tcBorders>
            <w:shd w:val="clear" w:color="auto" w:fill="auto"/>
            <w:vAlign w:val="bottom"/>
          </w:tcPr>
          <w:p w:rsidR="00D10E07" w:rsidRDefault="00AE5C03">
            <w:pPr>
              <w:suppressAutoHyphens w:val="0"/>
              <w:rPr>
                <w:b/>
                <w:bCs/>
                <w:lang w:eastAsia="pt-BR"/>
              </w:rPr>
            </w:pPr>
            <w:r>
              <w:rPr>
                <w:b/>
                <w:bCs/>
                <w:lang w:eastAsia="pt-BR"/>
              </w:rPr>
              <w:t>Estado do Rio de Janeiro</w:t>
            </w:r>
          </w:p>
        </w:tc>
        <w:tc>
          <w:tcPr>
            <w:tcW w:w="2040" w:type="dxa"/>
            <w:tcBorders>
              <w:bottom w:val="single" w:sz="4" w:space="0" w:color="000000"/>
              <w:right w:val="single" w:sz="4" w:space="0" w:color="000000"/>
            </w:tcBorders>
            <w:shd w:val="clear" w:color="auto" w:fill="auto"/>
            <w:vAlign w:val="bottom"/>
          </w:tcPr>
          <w:p w:rsidR="00D10E07" w:rsidRDefault="00AE5C03">
            <w:pPr>
              <w:suppressAutoHyphens w:val="0"/>
              <w:jc w:val="center"/>
              <w:rPr>
                <w:color w:val="000000"/>
              </w:rPr>
            </w:pPr>
            <w:r>
              <w:rPr>
                <w:b/>
                <w:bCs/>
                <w:color w:val="000000"/>
                <w:lang w:eastAsia="pt-BR"/>
              </w:rPr>
              <w:t>779.928.000,00</w:t>
            </w:r>
          </w:p>
        </w:tc>
        <w:tc>
          <w:tcPr>
            <w:tcW w:w="1648" w:type="dxa"/>
            <w:tcBorders>
              <w:bottom w:val="single" w:sz="4" w:space="0" w:color="000000"/>
            </w:tcBorders>
            <w:shd w:val="clear" w:color="auto" w:fill="auto"/>
            <w:vAlign w:val="bottom"/>
          </w:tcPr>
          <w:p w:rsidR="00D10E07" w:rsidRDefault="00AE5C03">
            <w:pPr>
              <w:suppressAutoHyphens w:val="0"/>
              <w:jc w:val="center"/>
              <w:rPr>
                <w:b/>
                <w:bCs/>
                <w:color w:val="000000"/>
              </w:rPr>
            </w:pPr>
            <w:r>
              <w:rPr>
                <w:b/>
                <w:bCs/>
                <w:color w:val="000000"/>
                <w:lang w:eastAsia="pt-BR"/>
              </w:rPr>
              <w:t>45.177,00</w:t>
            </w:r>
          </w:p>
        </w:tc>
      </w:tr>
    </w:tbl>
    <w:p w:rsidR="00D10E07" w:rsidRDefault="00AE5C03">
      <w:pPr>
        <w:suppressAutoHyphens w:val="0"/>
        <w:jc w:val="center"/>
        <w:rPr>
          <w:lang w:eastAsia="pt-BR"/>
        </w:rPr>
      </w:pPr>
      <w:r>
        <w:rPr>
          <w:lang w:eastAsia="pt-BR"/>
        </w:rPr>
        <w:t>Fonte: IBGE, PIB municipal, 2019</w:t>
      </w: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D10E07">
      <w:pPr>
        <w:suppressAutoHyphens w:val="0"/>
        <w:jc w:val="center"/>
        <w:rPr>
          <w:lang w:eastAsia="pt-BR"/>
        </w:rPr>
      </w:pPr>
    </w:p>
    <w:p w:rsidR="00D10E07" w:rsidRDefault="00AE5C03">
      <w:pPr>
        <w:pStyle w:val="Corpodetexto"/>
        <w:rPr>
          <w:rFonts w:ascii="Times New Roman" w:hAnsi="Times New Roman" w:cs="Times New Roman"/>
        </w:rPr>
      </w:pPr>
      <w:r>
        <w:rPr>
          <w:noProof/>
          <w:lang w:eastAsia="pt-BR"/>
        </w:rPr>
        <w:lastRenderedPageBreak/>
        <w:drawing>
          <wp:inline distT="0" distB="0" distL="0" distR="0">
            <wp:extent cx="5278120" cy="502602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7"/>
                    <a:stretch>
                      <a:fillRect/>
                    </a:stretch>
                  </pic:blipFill>
                  <pic:spPr bwMode="auto">
                    <a:xfrm>
                      <a:off x="0" y="0"/>
                      <a:ext cx="5278120" cy="5026025"/>
                    </a:xfrm>
                    <a:prstGeom prst="rect">
                      <a:avLst/>
                    </a:prstGeom>
                  </pic:spPr>
                </pic:pic>
              </a:graphicData>
            </a:graphic>
          </wp:inline>
        </w:drawing>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2.3. Desigualdades socioespaciais, pobreza e fome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Apesar da produção e circulação de riqueza, a Baixada Fluminense também é marcada pela pobreza, se caracterizando como um território marcado por fortes desigualdades socioespaciais. Como dito anteriormente, riqueza e pobreza estão entrelaçadas de forma explosiva.</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Olhando os indicadores econômicos e sociais que permitem avaliar as condições de vida da população, percebemos que a cidadania está longe de ser universalizada na Baixada Fluminense e que as diferenças sociais são muito acentuadas quando comparamos a capital e os municípios da região. Para avaliar estas desigualdades, podemos inicialmente tomar como referência o Índice de Desenvolvimento Humano – IDH.</w:t>
      </w:r>
    </w:p>
    <w:p w:rsidR="00D10E07" w:rsidRDefault="00D10E07">
      <w:pPr>
        <w:pStyle w:val="Corpodetexto"/>
      </w:pPr>
    </w:p>
    <w:p w:rsidR="00D10E07" w:rsidRDefault="00AE5C03">
      <w:pPr>
        <w:pStyle w:val="Corpodetexto"/>
        <w:rPr>
          <w:rFonts w:ascii="Times New Roman" w:hAnsi="Times New Roman" w:cs="Times New Roman"/>
        </w:rPr>
      </w:pPr>
      <w:r>
        <w:rPr>
          <w:rFonts w:ascii="Times New Roman" w:hAnsi="Times New Roman" w:cs="Times New Roman"/>
        </w:rPr>
        <w:t>Nesta direção, podemos observar que todos os municípios da Baixada Fluminense apresentam médio IDH, com índices sempre inferiores à capital, a cidade do Rio de Janeiro. Japeri, com 0,659, e Queimados, com 0,680, são os municípios da Baixada Fluminense que ocupam as posições mais baixas no ranking dos 92 municípios do Estado do Rio de Janeiro, situados nas 83º e 73º posições, respectivamente. Nilópolis, com o índice de IDH de 0,753, é o mai</w:t>
      </w:r>
      <w:r w:rsidR="00A51CA5">
        <w:rPr>
          <w:rFonts w:ascii="Times New Roman" w:hAnsi="Times New Roman" w:cs="Times New Roman"/>
        </w:rPr>
        <w:t>s</w:t>
      </w:r>
      <w:r>
        <w:rPr>
          <w:rFonts w:ascii="Times New Roman" w:hAnsi="Times New Roman" w:cs="Times New Roman"/>
        </w:rPr>
        <w:t xml:space="preserve"> bem </w:t>
      </w:r>
      <w:r>
        <w:rPr>
          <w:rFonts w:ascii="Times New Roman" w:hAnsi="Times New Roman" w:cs="Times New Roman"/>
        </w:rPr>
        <w:lastRenderedPageBreak/>
        <w:t xml:space="preserve">colocado, ocupando a 9ª posição. Os demais municípios ocupam posições intermediárias no ranking estadual. </w:t>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AE5C03">
      <w:pPr>
        <w:pStyle w:val="Corpodetexto"/>
        <w:jc w:val="center"/>
        <w:rPr>
          <w:rFonts w:ascii="Times New Roman" w:hAnsi="Times New Roman" w:cs="Times New Roman"/>
          <w:b/>
          <w:bCs/>
        </w:rPr>
      </w:pPr>
      <w:r>
        <w:rPr>
          <w:rFonts w:ascii="Times New Roman" w:hAnsi="Times New Roman" w:cs="Times New Roman"/>
          <w:b/>
          <w:bCs/>
        </w:rPr>
        <w:t>IDH – Municípios da Baixada Fluminense - 2010</w:t>
      </w:r>
    </w:p>
    <w:p w:rsidR="00D10E07" w:rsidRDefault="00D10E07">
      <w:pPr>
        <w:pStyle w:val="Corpodetexto"/>
        <w:rPr>
          <w:rFonts w:ascii="Times New Roman" w:hAnsi="Times New Roman" w:cs="Times New Roman"/>
        </w:rPr>
      </w:pPr>
    </w:p>
    <w:tbl>
      <w:tblPr>
        <w:tblW w:w="6520" w:type="dxa"/>
        <w:jc w:val="center"/>
        <w:tblCellMar>
          <w:top w:w="28" w:type="dxa"/>
          <w:left w:w="28" w:type="dxa"/>
          <w:bottom w:w="28" w:type="dxa"/>
          <w:right w:w="28" w:type="dxa"/>
        </w:tblCellMar>
        <w:tblLook w:val="04A0"/>
      </w:tblPr>
      <w:tblGrid>
        <w:gridCol w:w="3051"/>
        <w:gridCol w:w="1734"/>
        <w:gridCol w:w="1735"/>
      </w:tblGrid>
      <w:tr w:rsidR="00D10E07">
        <w:trPr>
          <w:jc w:val="center"/>
        </w:trPr>
        <w:tc>
          <w:tcPr>
            <w:tcW w:w="3051" w:type="dxa"/>
            <w:tcBorders>
              <w:top w:val="single" w:sz="2" w:space="0" w:color="000000"/>
            </w:tcBorders>
          </w:tcPr>
          <w:p w:rsidR="00D10E07" w:rsidRDefault="00AE5C03">
            <w:pPr>
              <w:pStyle w:val="Contedodatabela"/>
              <w:jc w:val="center"/>
              <w:rPr>
                <w:b/>
                <w:bCs/>
              </w:rPr>
            </w:pPr>
            <w:r>
              <w:rPr>
                <w:b/>
                <w:bCs/>
              </w:rPr>
              <w:t>Município</w:t>
            </w:r>
          </w:p>
        </w:tc>
        <w:tc>
          <w:tcPr>
            <w:tcW w:w="1734" w:type="dxa"/>
            <w:tcBorders>
              <w:top w:val="single" w:sz="2" w:space="0" w:color="000000"/>
              <w:left w:val="single" w:sz="2" w:space="0" w:color="000000"/>
            </w:tcBorders>
          </w:tcPr>
          <w:p w:rsidR="00D10E07" w:rsidRDefault="00AE5C03">
            <w:pPr>
              <w:pStyle w:val="Contedodatabela"/>
              <w:jc w:val="center"/>
              <w:rPr>
                <w:b/>
                <w:bCs/>
              </w:rPr>
            </w:pPr>
            <w:r>
              <w:rPr>
                <w:b/>
                <w:bCs/>
              </w:rPr>
              <w:t>IDH (2020)</w:t>
            </w:r>
          </w:p>
        </w:tc>
        <w:tc>
          <w:tcPr>
            <w:tcW w:w="1735" w:type="dxa"/>
            <w:tcBorders>
              <w:top w:val="single" w:sz="2" w:space="0" w:color="000000"/>
              <w:left w:val="single" w:sz="2" w:space="0" w:color="000000"/>
            </w:tcBorders>
          </w:tcPr>
          <w:p w:rsidR="00D10E07" w:rsidRDefault="00AE5C03">
            <w:pPr>
              <w:pStyle w:val="Contedodatabela"/>
              <w:jc w:val="center"/>
              <w:rPr>
                <w:b/>
                <w:bCs/>
              </w:rPr>
            </w:pPr>
            <w:r>
              <w:rPr>
                <w:b/>
                <w:bCs/>
              </w:rPr>
              <w:t>Posição no Estado (92 municípios)</w:t>
            </w:r>
          </w:p>
        </w:tc>
      </w:tr>
      <w:tr w:rsidR="00D10E07">
        <w:trPr>
          <w:jc w:val="center"/>
        </w:trPr>
        <w:tc>
          <w:tcPr>
            <w:tcW w:w="3051" w:type="dxa"/>
          </w:tcPr>
          <w:p w:rsidR="00D10E07" w:rsidRDefault="00AE5C03">
            <w:pPr>
              <w:jc w:val="both"/>
              <w:rPr>
                <w:sz w:val="24"/>
              </w:rPr>
            </w:pPr>
            <w:r>
              <w:rPr>
                <w:color w:val="000000"/>
                <w:sz w:val="24"/>
              </w:rPr>
              <w:t>Duque de Caxias</w:t>
            </w:r>
          </w:p>
        </w:tc>
        <w:tc>
          <w:tcPr>
            <w:tcW w:w="1734" w:type="dxa"/>
            <w:tcBorders>
              <w:left w:val="single" w:sz="2" w:space="0" w:color="000000"/>
            </w:tcBorders>
          </w:tcPr>
          <w:p w:rsidR="00D10E07" w:rsidRDefault="00AE5C03">
            <w:pPr>
              <w:pStyle w:val="Contedodatabela"/>
              <w:jc w:val="center"/>
            </w:pPr>
            <w:r>
              <w:t xml:space="preserve">0,711 </w:t>
            </w:r>
          </w:p>
        </w:tc>
        <w:tc>
          <w:tcPr>
            <w:tcW w:w="1735" w:type="dxa"/>
            <w:tcBorders>
              <w:left w:val="single" w:sz="2" w:space="0" w:color="000000"/>
            </w:tcBorders>
          </w:tcPr>
          <w:p w:rsidR="00D10E07" w:rsidRDefault="00AE5C03">
            <w:pPr>
              <w:pStyle w:val="Contedodatabela"/>
              <w:jc w:val="center"/>
            </w:pPr>
            <w:r>
              <w:t>49º</w:t>
            </w:r>
          </w:p>
        </w:tc>
      </w:tr>
      <w:tr w:rsidR="00D10E07">
        <w:trPr>
          <w:jc w:val="center"/>
        </w:trPr>
        <w:tc>
          <w:tcPr>
            <w:tcW w:w="3051" w:type="dxa"/>
          </w:tcPr>
          <w:p w:rsidR="00D10E07" w:rsidRDefault="00AE5C03">
            <w:pPr>
              <w:jc w:val="both"/>
              <w:rPr>
                <w:sz w:val="24"/>
              </w:rPr>
            </w:pPr>
            <w:r>
              <w:rPr>
                <w:color w:val="000000"/>
                <w:sz w:val="24"/>
              </w:rPr>
              <w:t>Nova Iguaçu</w:t>
            </w:r>
          </w:p>
        </w:tc>
        <w:tc>
          <w:tcPr>
            <w:tcW w:w="1734" w:type="dxa"/>
            <w:tcBorders>
              <w:left w:val="single" w:sz="2" w:space="0" w:color="000000"/>
            </w:tcBorders>
          </w:tcPr>
          <w:p w:rsidR="00D10E07" w:rsidRDefault="00AE5C03">
            <w:pPr>
              <w:pStyle w:val="Contedodatabela"/>
              <w:jc w:val="center"/>
            </w:pPr>
            <w:r>
              <w:t>0,713</w:t>
            </w:r>
          </w:p>
        </w:tc>
        <w:tc>
          <w:tcPr>
            <w:tcW w:w="1735" w:type="dxa"/>
            <w:tcBorders>
              <w:left w:val="single" w:sz="2" w:space="0" w:color="000000"/>
            </w:tcBorders>
          </w:tcPr>
          <w:p w:rsidR="00D10E07" w:rsidRDefault="00AE5C03">
            <w:pPr>
              <w:pStyle w:val="Contedodatabela"/>
              <w:jc w:val="center"/>
            </w:pPr>
            <w:r>
              <w:t>41º</w:t>
            </w:r>
          </w:p>
        </w:tc>
      </w:tr>
      <w:tr w:rsidR="00D10E07">
        <w:trPr>
          <w:jc w:val="center"/>
        </w:trPr>
        <w:tc>
          <w:tcPr>
            <w:tcW w:w="3051" w:type="dxa"/>
          </w:tcPr>
          <w:p w:rsidR="00D10E07" w:rsidRDefault="00AE5C03">
            <w:pPr>
              <w:jc w:val="both"/>
              <w:rPr>
                <w:sz w:val="24"/>
              </w:rPr>
            </w:pPr>
            <w:r>
              <w:rPr>
                <w:color w:val="000000"/>
                <w:sz w:val="24"/>
              </w:rPr>
              <w:t>Belford Roxo</w:t>
            </w:r>
          </w:p>
        </w:tc>
        <w:tc>
          <w:tcPr>
            <w:tcW w:w="1734" w:type="dxa"/>
            <w:tcBorders>
              <w:left w:val="single" w:sz="2" w:space="0" w:color="000000"/>
            </w:tcBorders>
          </w:tcPr>
          <w:p w:rsidR="00D10E07" w:rsidRDefault="00AE5C03">
            <w:pPr>
              <w:pStyle w:val="Contedodatabela"/>
              <w:jc w:val="center"/>
            </w:pPr>
            <w:r>
              <w:t>0,684</w:t>
            </w:r>
          </w:p>
        </w:tc>
        <w:tc>
          <w:tcPr>
            <w:tcW w:w="1735" w:type="dxa"/>
            <w:tcBorders>
              <w:left w:val="single" w:sz="2" w:space="0" w:color="000000"/>
            </w:tcBorders>
          </w:tcPr>
          <w:p w:rsidR="00D10E07" w:rsidRDefault="00AE5C03">
            <w:pPr>
              <w:pStyle w:val="Contedodatabela"/>
              <w:jc w:val="center"/>
            </w:pPr>
            <w:r>
              <w:t>70º</w:t>
            </w:r>
          </w:p>
        </w:tc>
      </w:tr>
      <w:tr w:rsidR="00D10E07">
        <w:trPr>
          <w:jc w:val="center"/>
        </w:trPr>
        <w:tc>
          <w:tcPr>
            <w:tcW w:w="3051" w:type="dxa"/>
          </w:tcPr>
          <w:p w:rsidR="00D10E07" w:rsidRDefault="00AE5C03">
            <w:pPr>
              <w:jc w:val="both"/>
              <w:rPr>
                <w:sz w:val="24"/>
              </w:rPr>
            </w:pPr>
            <w:r>
              <w:rPr>
                <w:color w:val="000000"/>
                <w:sz w:val="24"/>
              </w:rPr>
              <w:t>São João de Meriti</w:t>
            </w:r>
          </w:p>
        </w:tc>
        <w:tc>
          <w:tcPr>
            <w:tcW w:w="1734" w:type="dxa"/>
            <w:tcBorders>
              <w:left w:val="single" w:sz="2" w:space="0" w:color="000000"/>
            </w:tcBorders>
          </w:tcPr>
          <w:p w:rsidR="00D10E07" w:rsidRDefault="00AE5C03">
            <w:pPr>
              <w:pStyle w:val="Contedodatabela"/>
              <w:jc w:val="center"/>
            </w:pPr>
            <w:r>
              <w:t>0,719</w:t>
            </w:r>
          </w:p>
        </w:tc>
        <w:tc>
          <w:tcPr>
            <w:tcW w:w="1735" w:type="dxa"/>
            <w:tcBorders>
              <w:left w:val="single" w:sz="2" w:space="0" w:color="000000"/>
            </w:tcBorders>
          </w:tcPr>
          <w:p w:rsidR="00D10E07" w:rsidRDefault="00AE5C03">
            <w:pPr>
              <w:pStyle w:val="Contedodatabela"/>
              <w:jc w:val="center"/>
            </w:pPr>
            <w:r>
              <w:t>34º</w:t>
            </w:r>
          </w:p>
        </w:tc>
      </w:tr>
      <w:tr w:rsidR="00D10E07">
        <w:trPr>
          <w:jc w:val="center"/>
        </w:trPr>
        <w:tc>
          <w:tcPr>
            <w:tcW w:w="3051" w:type="dxa"/>
          </w:tcPr>
          <w:p w:rsidR="00D10E07" w:rsidRDefault="00AE5C03">
            <w:pPr>
              <w:jc w:val="both"/>
              <w:rPr>
                <w:sz w:val="24"/>
              </w:rPr>
            </w:pPr>
            <w:r>
              <w:rPr>
                <w:color w:val="000000"/>
                <w:sz w:val="24"/>
              </w:rPr>
              <w:t>Magé</w:t>
            </w:r>
          </w:p>
        </w:tc>
        <w:tc>
          <w:tcPr>
            <w:tcW w:w="1734" w:type="dxa"/>
            <w:tcBorders>
              <w:left w:val="single" w:sz="2" w:space="0" w:color="000000"/>
            </w:tcBorders>
          </w:tcPr>
          <w:p w:rsidR="00D10E07" w:rsidRDefault="00AE5C03">
            <w:pPr>
              <w:spacing w:before="24"/>
              <w:jc w:val="center"/>
            </w:pPr>
            <w:r>
              <w:t>0,709</w:t>
            </w:r>
          </w:p>
        </w:tc>
        <w:tc>
          <w:tcPr>
            <w:tcW w:w="1735" w:type="dxa"/>
            <w:tcBorders>
              <w:left w:val="single" w:sz="2" w:space="0" w:color="000000"/>
            </w:tcBorders>
          </w:tcPr>
          <w:p w:rsidR="00D10E07" w:rsidRDefault="00AE5C03">
            <w:pPr>
              <w:jc w:val="center"/>
            </w:pPr>
            <w:r>
              <w:t>51º</w:t>
            </w:r>
          </w:p>
        </w:tc>
      </w:tr>
      <w:tr w:rsidR="00D10E07">
        <w:trPr>
          <w:jc w:val="center"/>
        </w:trPr>
        <w:tc>
          <w:tcPr>
            <w:tcW w:w="3051" w:type="dxa"/>
          </w:tcPr>
          <w:p w:rsidR="00D10E07" w:rsidRDefault="00AE5C03">
            <w:pPr>
              <w:jc w:val="both"/>
              <w:rPr>
                <w:sz w:val="24"/>
              </w:rPr>
            </w:pPr>
            <w:r>
              <w:rPr>
                <w:color w:val="000000"/>
                <w:sz w:val="24"/>
              </w:rPr>
              <w:t>Mesquita</w:t>
            </w:r>
          </w:p>
        </w:tc>
        <w:tc>
          <w:tcPr>
            <w:tcW w:w="1734" w:type="dxa"/>
            <w:tcBorders>
              <w:left w:val="single" w:sz="2" w:space="0" w:color="000000"/>
            </w:tcBorders>
          </w:tcPr>
          <w:p w:rsidR="00D10E07" w:rsidRDefault="00AE5C03">
            <w:pPr>
              <w:pStyle w:val="Contedodatabela"/>
              <w:jc w:val="center"/>
            </w:pPr>
            <w:r>
              <w:t>0,737</w:t>
            </w:r>
          </w:p>
        </w:tc>
        <w:tc>
          <w:tcPr>
            <w:tcW w:w="1735" w:type="dxa"/>
            <w:tcBorders>
              <w:left w:val="single" w:sz="2" w:space="0" w:color="000000"/>
            </w:tcBorders>
          </w:tcPr>
          <w:p w:rsidR="00D10E07" w:rsidRDefault="00AE5C03">
            <w:pPr>
              <w:pStyle w:val="Contedodatabela"/>
              <w:jc w:val="center"/>
            </w:pPr>
            <w:r>
              <w:t>16º</w:t>
            </w:r>
          </w:p>
        </w:tc>
      </w:tr>
      <w:tr w:rsidR="00D10E07">
        <w:trPr>
          <w:jc w:val="center"/>
        </w:trPr>
        <w:tc>
          <w:tcPr>
            <w:tcW w:w="3051" w:type="dxa"/>
          </w:tcPr>
          <w:p w:rsidR="00D10E07" w:rsidRDefault="00AE5C03">
            <w:pPr>
              <w:jc w:val="both"/>
              <w:rPr>
                <w:sz w:val="24"/>
              </w:rPr>
            </w:pPr>
            <w:r>
              <w:rPr>
                <w:color w:val="000000"/>
                <w:sz w:val="24"/>
              </w:rPr>
              <w:t>Nilópolis</w:t>
            </w:r>
          </w:p>
        </w:tc>
        <w:tc>
          <w:tcPr>
            <w:tcW w:w="1734" w:type="dxa"/>
            <w:tcBorders>
              <w:left w:val="single" w:sz="2" w:space="0" w:color="000000"/>
            </w:tcBorders>
          </w:tcPr>
          <w:p w:rsidR="00D10E07" w:rsidRDefault="00AE5C03">
            <w:pPr>
              <w:pStyle w:val="Contedodatabela"/>
              <w:jc w:val="center"/>
            </w:pPr>
            <w:r>
              <w:t>0,753</w:t>
            </w:r>
          </w:p>
        </w:tc>
        <w:tc>
          <w:tcPr>
            <w:tcW w:w="1735" w:type="dxa"/>
            <w:tcBorders>
              <w:left w:val="single" w:sz="2" w:space="0" w:color="000000"/>
            </w:tcBorders>
          </w:tcPr>
          <w:p w:rsidR="00D10E07" w:rsidRDefault="00AE5C03">
            <w:pPr>
              <w:pStyle w:val="Contedodatabela"/>
              <w:jc w:val="center"/>
            </w:pPr>
            <w:r>
              <w:t>9º</w:t>
            </w:r>
          </w:p>
        </w:tc>
      </w:tr>
      <w:tr w:rsidR="00D10E07">
        <w:trPr>
          <w:jc w:val="center"/>
        </w:trPr>
        <w:tc>
          <w:tcPr>
            <w:tcW w:w="3051" w:type="dxa"/>
          </w:tcPr>
          <w:p w:rsidR="00D10E07" w:rsidRDefault="00AE5C03">
            <w:pPr>
              <w:jc w:val="both"/>
              <w:rPr>
                <w:sz w:val="24"/>
              </w:rPr>
            </w:pPr>
            <w:r>
              <w:rPr>
                <w:color w:val="000000"/>
                <w:sz w:val="24"/>
              </w:rPr>
              <w:t>Queimados</w:t>
            </w:r>
          </w:p>
        </w:tc>
        <w:tc>
          <w:tcPr>
            <w:tcW w:w="1734" w:type="dxa"/>
            <w:tcBorders>
              <w:left w:val="single" w:sz="2" w:space="0" w:color="000000"/>
            </w:tcBorders>
          </w:tcPr>
          <w:p w:rsidR="00D10E07" w:rsidRDefault="00AE5C03">
            <w:pPr>
              <w:pStyle w:val="Contedodatabela"/>
              <w:jc w:val="center"/>
            </w:pPr>
            <w:r>
              <w:t>0,680</w:t>
            </w:r>
          </w:p>
        </w:tc>
        <w:tc>
          <w:tcPr>
            <w:tcW w:w="1735" w:type="dxa"/>
            <w:tcBorders>
              <w:left w:val="single" w:sz="2" w:space="0" w:color="000000"/>
            </w:tcBorders>
          </w:tcPr>
          <w:p w:rsidR="00D10E07" w:rsidRDefault="00AE5C03">
            <w:pPr>
              <w:pStyle w:val="Contedodatabela"/>
              <w:jc w:val="center"/>
            </w:pPr>
            <w:r>
              <w:t>73º</w:t>
            </w:r>
          </w:p>
        </w:tc>
      </w:tr>
      <w:tr w:rsidR="00D10E07">
        <w:trPr>
          <w:jc w:val="center"/>
        </w:trPr>
        <w:tc>
          <w:tcPr>
            <w:tcW w:w="3051" w:type="dxa"/>
          </w:tcPr>
          <w:p w:rsidR="00D10E07" w:rsidRDefault="00AE5C03">
            <w:pPr>
              <w:jc w:val="both"/>
              <w:rPr>
                <w:sz w:val="24"/>
              </w:rPr>
            </w:pPr>
            <w:r>
              <w:rPr>
                <w:color w:val="000000"/>
                <w:sz w:val="24"/>
              </w:rPr>
              <w:t>Itaguaí</w:t>
            </w:r>
          </w:p>
        </w:tc>
        <w:tc>
          <w:tcPr>
            <w:tcW w:w="1734" w:type="dxa"/>
            <w:tcBorders>
              <w:left w:val="single" w:sz="2" w:space="0" w:color="000000"/>
            </w:tcBorders>
          </w:tcPr>
          <w:p w:rsidR="00D10E07" w:rsidRDefault="00AE5C03">
            <w:pPr>
              <w:pStyle w:val="Contedodatabela"/>
              <w:jc w:val="center"/>
            </w:pPr>
            <w:r>
              <w:t>0,715</w:t>
            </w:r>
          </w:p>
        </w:tc>
        <w:tc>
          <w:tcPr>
            <w:tcW w:w="1735" w:type="dxa"/>
            <w:tcBorders>
              <w:left w:val="single" w:sz="2" w:space="0" w:color="000000"/>
            </w:tcBorders>
          </w:tcPr>
          <w:p w:rsidR="00D10E07" w:rsidRDefault="00AE5C03">
            <w:pPr>
              <w:pStyle w:val="Contedodatabela"/>
              <w:jc w:val="center"/>
            </w:pPr>
            <w:r>
              <w:t>38º</w:t>
            </w:r>
          </w:p>
        </w:tc>
      </w:tr>
      <w:tr w:rsidR="00D10E07">
        <w:trPr>
          <w:jc w:val="center"/>
        </w:trPr>
        <w:tc>
          <w:tcPr>
            <w:tcW w:w="3051" w:type="dxa"/>
          </w:tcPr>
          <w:p w:rsidR="00D10E07" w:rsidRDefault="00AE5C03">
            <w:pPr>
              <w:jc w:val="both"/>
              <w:rPr>
                <w:sz w:val="24"/>
              </w:rPr>
            </w:pPr>
            <w:r>
              <w:rPr>
                <w:color w:val="000000"/>
                <w:sz w:val="24"/>
              </w:rPr>
              <w:t>Japeri</w:t>
            </w:r>
          </w:p>
        </w:tc>
        <w:tc>
          <w:tcPr>
            <w:tcW w:w="1734" w:type="dxa"/>
            <w:tcBorders>
              <w:left w:val="single" w:sz="2" w:space="0" w:color="000000"/>
            </w:tcBorders>
          </w:tcPr>
          <w:p w:rsidR="00D10E07" w:rsidRDefault="00AE5C03">
            <w:pPr>
              <w:pStyle w:val="Contedodatabela"/>
              <w:jc w:val="center"/>
            </w:pPr>
            <w:r>
              <w:t>0,659</w:t>
            </w:r>
          </w:p>
        </w:tc>
        <w:tc>
          <w:tcPr>
            <w:tcW w:w="1735" w:type="dxa"/>
            <w:tcBorders>
              <w:left w:val="single" w:sz="2" w:space="0" w:color="000000"/>
            </w:tcBorders>
          </w:tcPr>
          <w:p w:rsidR="00D10E07" w:rsidRDefault="00AE5C03">
            <w:pPr>
              <w:pStyle w:val="Contedodatabela"/>
              <w:jc w:val="center"/>
            </w:pPr>
            <w:r>
              <w:t>83º</w:t>
            </w:r>
          </w:p>
        </w:tc>
      </w:tr>
      <w:tr w:rsidR="00D10E07">
        <w:trPr>
          <w:jc w:val="center"/>
        </w:trPr>
        <w:tc>
          <w:tcPr>
            <w:tcW w:w="3051" w:type="dxa"/>
          </w:tcPr>
          <w:p w:rsidR="00D10E07" w:rsidRDefault="00AE5C03">
            <w:pPr>
              <w:jc w:val="both"/>
              <w:rPr>
                <w:sz w:val="24"/>
              </w:rPr>
            </w:pPr>
            <w:r>
              <w:rPr>
                <w:color w:val="000000"/>
                <w:sz w:val="24"/>
              </w:rPr>
              <w:t>Seropédica</w:t>
            </w:r>
          </w:p>
        </w:tc>
        <w:tc>
          <w:tcPr>
            <w:tcW w:w="1734" w:type="dxa"/>
            <w:tcBorders>
              <w:left w:val="single" w:sz="2" w:space="0" w:color="000000"/>
            </w:tcBorders>
          </w:tcPr>
          <w:p w:rsidR="00D10E07" w:rsidRDefault="00AE5C03">
            <w:pPr>
              <w:pStyle w:val="Contedodatabela"/>
              <w:jc w:val="center"/>
            </w:pPr>
            <w:r>
              <w:t>0,713</w:t>
            </w:r>
          </w:p>
        </w:tc>
        <w:tc>
          <w:tcPr>
            <w:tcW w:w="1735" w:type="dxa"/>
            <w:tcBorders>
              <w:left w:val="single" w:sz="2" w:space="0" w:color="000000"/>
            </w:tcBorders>
          </w:tcPr>
          <w:p w:rsidR="00D10E07" w:rsidRDefault="00AE5C03">
            <w:pPr>
              <w:pStyle w:val="Contedodatabela"/>
              <w:jc w:val="center"/>
            </w:pPr>
            <w:r>
              <w:t>41º</w:t>
            </w:r>
          </w:p>
        </w:tc>
      </w:tr>
      <w:tr w:rsidR="00D10E07">
        <w:trPr>
          <w:jc w:val="center"/>
        </w:trPr>
        <w:tc>
          <w:tcPr>
            <w:tcW w:w="3051" w:type="dxa"/>
          </w:tcPr>
          <w:p w:rsidR="00D10E07" w:rsidRDefault="00AE5C03">
            <w:pPr>
              <w:jc w:val="both"/>
              <w:rPr>
                <w:sz w:val="24"/>
              </w:rPr>
            </w:pPr>
            <w:r>
              <w:rPr>
                <w:color w:val="000000"/>
                <w:sz w:val="24"/>
              </w:rPr>
              <w:t>Guapimirim</w:t>
            </w:r>
          </w:p>
        </w:tc>
        <w:tc>
          <w:tcPr>
            <w:tcW w:w="1734" w:type="dxa"/>
            <w:tcBorders>
              <w:left w:val="single" w:sz="2" w:space="0" w:color="000000"/>
            </w:tcBorders>
          </w:tcPr>
          <w:p w:rsidR="00D10E07" w:rsidRDefault="00AE5C03">
            <w:pPr>
              <w:pStyle w:val="Contedodatabela"/>
              <w:jc w:val="center"/>
            </w:pPr>
            <w:r>
              <w:t>0,698</w:t>
            </w:r>
          </w:p>
        </w:tc>
        <w:tc>
          <w:tcPr>
            <w:tcW w:w="1735" w:type="dxa"/>
            <w:tcBorders>
              <w:left w:val="single" w:sz="2" w:space="0" w:color="000000"/>
            </w:tcBorders>
          </w:tcPr>
          <w:p w:rsidR="00D10E07" w:rsidRDefault="00AE5C03">
            <w:pPr>
              <w:jc w:val="center"/>
            </w:pPr>
            <w:r>
              <w:t>59º</w:t>
            </w:r>
          </w:p>
        </w:tc>
      </w:tr>
      <w:tr w:rsidR="00D10E07">
        <w:trPr>
          <w:jc w:val="center"/>
        </w:trPr>
        <w:tc>
          <w:tcPr>
            <w:tcW w:w="3051" w:type="dxa"/>
          </w:tcPr>
          <w:p w:rsidR="00D10E07" w:rsidRDefault="00AE5C03">
            <w:pPr>
              <w:jc w:val="both"/>
              <w:rPr>
                <w:sz w:val="24"/>
              </w:rPr>
            </w:pPr>
            <w:r>
              <w:rPr>
                <w:color w:val="000000"/>
                <w:sz w:val="24"/>
              </w:rPr>
              <w:t>Paracambi</w:t>
            </w:r>
          </w:p>
        </w:tc>
        <w:tc>
          <w:tcPr>
            <w:tcW w:w="1734" w:type="dxa"/>
            <w:tcBorders>
              <w:left w:val="single" w:sz="2" w:space="0" w:color="000000"/>
            </w:tcBorders>
          </w:tcPr>
          <w:p w:rsidR="00D10E07" w:rsidRDefault="00AE5C03">
            <w:pPr>
              <w:pStyle w:val="Contedodatabela"/>
              <w:jc w:val="center"/>
            </w:pPr>
            <w:r>
              <w:t>0,720</w:t>
            </w:r>
          </w:p>
        </w:tc>
        <w:tc>
          <w:tcPr>
            <w:tcW w:w="1735" w:type="dxa"/>
            <w:tcBorders>
              <w:left w:val="single" w:sz="2" w:space="0" w:color="000000"/>
            </w:tcBorders>
          </w:tcPr>
          <w:p w:rsidR="00D10E07" w:rsidRDefault="00AE5C03">
            <w:pPr>
              <w:pStyle w:val="Contedodatabela"/>
              <w:jc w:val="center"/>
            </w:pPr>
            <w:r>
              <w:t>33º</w:t>
            </w:r>
          </w:p>
        </w:tc>
      </w:tr>
      <w:tr w:rsidR="00D10E07">
        <w:trPr>
          <w:jc w:val="center"/>
        </w:trPr>
        <w:tc>
          <w:tcPr>
            <w:tcW w:w="3051" w:type="dxa"/>
            <w:tcBorders>
              <w:bottom w:val="single" w:sz="2" w:space="0" w:color="000000"/>
            </w:tcBorders>
          </w:tcPr>
          <w:p w:rsidR="00D10E07" w:rsidRDefault="00AE5C03">
            <w:pPr>
              <w:jc w:val="both"/>
              <w:rPr>
                <w:sz w:val="24"/>
              </w:rPr>
            </w:pPr>
            <w:r>
              <w:rPr>
                <w:color w:val="000000"/>
                <w:sz w:val="24"/>
              </w:rPr>
              <w:t>Rio de Janeiro</w:t>
            </w:r>
          </w:p>
        </w:tc>
        <w:tc>
          <w:tcPr>
            <w:tcW w:w="1734" w:type="dxa"/>
            <w:tcBorders>
              <w:left w:val="single" w:sz="2" w:space="0" w:color="000000"/>
              <w:bottom w:val="single" w:sz="2" w:space="0" w:color="000000"/>
            </w:tcBorders>
          </w:tcPr>
          <w:p w:rsidR="00D10E07" w:rsidRDefault="00AE5C03">
            <w:pPr>
              <w:spacing w:before="24"/>
              <w:jc w:val="center"/>
            </w:pPr>
            <w:r>
              <w:t>0,799</w:t>
            </w:r>
          </w:p>
        </w:tc>
        <w:tc>
          <w:tcPr>
            <w:tcW w:w="1735" w:type="dxa"/>
            <w:tcBorders>
              <w:left w:val="single" w:sz="2" w:space="0" w:color="000000"/>
              <w:bottom w:val="single" w:sz="2" w:space="0" w:color="000000"/>
            </w:tcBorders>
          </w:tcPr>
          <w:p w:rsidR="00D10E07" w:rsidRDefault="00AE5C03">
            <w:pPr>
              <w:pStyle w:val="Contedodatabela"/>
              <w:jc w:val="center"/>
            </w:pPr>
            <w:r>
              <w:t>2º</w:t>
            </w:r>
          </w:p>
        </w:tc>
      </w:tr>
    </w:tbl>
    <w:p w:rsidR="00D10E07" w:rsidRDefault="00AE5C03">
      <w:pPr>
        <w:pStyle w:val="Corpodetexto"/>
        <w:jc w:val="center"/>
        <w:rPr>
          <w:rFonts w:ascii="Times New Roman" w:hAnsi="Times New Roman" w:cs="Times New Roman"/>
        </w:rPr>
      </w:pPr>
      <w:r>
        <w:rPr>
          <w:rFonts w:ascii="Times New Roman" w:hAnsi="Times New Roman" w:cs="Times New Roman"/>
          <w:sz w:val="20"/>
        </w:rPr>
        <w:t>Fonte: IBGE, 2010. Ver https://cidades.ibge.gov.br/brasil/rj/pesquisa/37/0</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O IDH tem como componentes indicadores de renda, educação e saúde. Tomando-se como referência o município do Rio de Janeiro e comparando este com os municípios da Baixada Fluminense, percebe-se que as desigualdades sociais envolvem estes três componente</w:t>
      </w:r>
      <w:r w:rsidR="00A51CA5">
        <w:rPr>
          <w:rFonts w:ascii="Times New Roman" w:hAnsi="Times New Roman" w:cs="Times New Roman"/>
        </w:rPr>
        <w:t>s</w:t>
      </w:r>
      <w:r>
        <w:rPr>
          <w:rFonts w:ascii="Times New Roman" w:hAnsi="Times New Roman" w:cs="Times New Roman"/>
        </w:rPr>
        <w:t xml:space="preserve"> não só demarcando diferenças entre a região o núcleo metropolitano como também diferenças internas </w:t>
      </w:r>
      <w:r w:rsidR="00553CA2">
        <w:rPr>
          <w:rFonts w:ascii="Times New Roman" w:hAnsi="Times New Roman" w:cs="Times New Roman"/>
        </w:rPr>
        <w:t>n</w:t>
      </w:r>
      <w:r>
        <w:rPr>
          <w:rFonts w:ascii="Times New Roman" w:hAnsi="Times New Roman" w:cs="Times New Roman"/>
        </w:rPr>
        <w:t>a própria Baixada Fluminense, o que pode ser ilustrado por indicadores selecionados pela Casa Fluminense, no Mapa da Desigualdade – Região Metropolitana do Rio de Janeiro 2020</w:t>
      </w:r>
      <w:r>
        <w:rPr>
          <w:rStyle w:val="ncoradanotaderodap"/>
          <w:rFonts w:ascii="Times New Roman" w:hAnsi="Times New Roman" w:cs="Times New Roman"/>
        </w:rPr>
        <w:footnoteReference w:id="2"/>
      </w:r>
      <w:r>
        <w:rPr>
          <w:rFonts w:ascii="Times New Roman" w:hAnsi="Times New Roman" w:cs="Times New Roman"/>
        </w:rPr>
        <w:t>.</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No que diz respeito ao indicador de renda, observa-se que a remuneração nominal média do</w:t>
      </w:r>
      <w:r>
        <w:rPr>
          <w:rFonts w:ascii="Times New Roman" w:hAnsi="Times New Roman" w:cs="Times New Roman"/>
        </w:rPr>
        <w:br/>
        <w:t>emprego formal, em quase todos os municípios a Baixada Fluminense era muito baixa e inferior ao município do Rio de Janeiro. Enquanto na capital a o salário médio recebido nos empregos formais era de R$ 4.117,35, em Magé, Paracambi, Guapimirim, Nil</w:t>
      </w:r>
      <w:r w:rsidR="00553CA2">
        <w:rPr>
          <w:rFonts w:ascii="Times New Roman" w:hAnsi="Times New Roman" w:cs="Times New Roman"/>
        </w:rPr>
        <w:t>ópolis e São João de Meriti esta</w:t>
      </w:r>
      <w:r>
        <w:rPr>
          <w:rFonts w:ascii="Times New Roman" w:hAnsi="Times New Roman" w:cs="Times New Roman"/>
        </w:rPr>
        <w:t xml:space="preserve"> média era inferior à R$ 2.000,00. Os únicos municípios da região que apresentavam médias relativamente altas eram Itaguaí, comm R$ 3.626,94, e Seropédica, que surpreendentemente ultrapassou a média do Rio de Janeiro, com R$ 4.606,60.</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No campo da saúde, utilizando-se como indicador a proporção de leitos hospitalares</w:t>
      </w:r>
      <w:r>
        <w:rPr>
          <w:rFonts w:ascii="Times New Roman" w:hAnsi="Times New Roman" w:cs="Times New Roman"/>
        </w:rPr>
        <w:br/>
        <w:t xml:space="preserve">públicos disponíveis a cada 10 mil habitantes, podia-se perceber as enormes desigualdades que separam a Baixada Fluminense e o Rio de Janeiro, mas também as desigualdades dentro da própria região. Se destacavam como os mais deficientes os municípios de Japeri, que não possuía nenhum leito público, São João de Meriti, Belford Roxo e Seropédica, que </w:t>
      </w:r>
      <w:r>
        <w:rPr>
          <w:rFonts w:ascii="Times New Roman" w:hAnsi="Times New Roman" w:cs="Times New Roman"/>
        </w:rPr>
        <w:lastRenderedPageBreak/>
        <w:t>apresentavam proporções de leitos por 10 mil habitantes da ordem de 2,0, 3,0 e 3,3, respectivamente. Interessante observar que Guapimirim apresentava uma proporção de 10,6 leitos por 10 mil habitantes, superando levemente o município do Rio de Janeiro, que tinha uma proporção de 10,5 leitos.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Por fim, no que se refere à educação, utilizou-se como parâmetro de comparação o Índice de Desenvolvimento da Educação Básica – IDEB. Neste caso, vale destacar que todos os municípios da Baixada Fluminense apresentam nota abaixo da média da cidade do Rio de Janeiro, que é de 4,7, e da média nacional, que é 4,4. Neste caso, vale destacar, que com exceção do Rio de Janeiro, todos os municípios da Região Metropolitana apresentam nota inferior à média nacional. Olhando os município</w:t>
      </w:r>
      <w:r w:rsidR="00553CA2">
        <w:rPr>
          <w:rFonts w:ascii="Times New Roman" w:hAnsi="Times New Roman" w:cs="Times New Roman"/>
        </w:rPr>
        <w:t>s da Baixada Fluminense entre si</w:t>
      </w:r>
      <w:r>
        <w:rPr>
          <w:rFonts w:ascii="Times New Roman" w:hAnsi="Times New Roman" w:cs="Times New Roman"/>
        </w:rPr>
        <w:t>, percebe-se que a nota do IDEB varia de 3,5 em Belford Roxo, São João de Meriti, Mesquita e Seropédica até 4,0 em Paracambi, o mais bem avaliado.</w:t>
      </w:r>
    </w:p>
    <w:p w:rsidR="00D10E07" w:rsidRDefault="00AE5C03">
      <w:pPr>
        <w:pStyle w:val="Corpodetexto"/>
        <w:rPr>
          <w:rFonts w:ascii="Times New Roman" w:hAnsi="Times New Roman" w:cs="Times New Roman"/>
        </w:rPr>
      </w:pPr>
      <w:r>
        <w:rPr>
          <w:rFonts w:ascii="Times New Roman" w:hAnsi="Times New Roman" w:cs="Times New Roman"/>
        </w:rPr>
        <w:t xml:space="preserve"> </w:t>
      </w:r>
    </w:p>
    <w:p w:rsidR="00D10E07" w:rsidRDefault="00AE5C03">
      <w:pPr>
        <w:pStyle w:val="Corpodetexto"/>
        <w:jc w:val="center"/>
        <w:rPr>
          <w:rFonts w:ascii="Times New Roman" w:hAnsi="Times New Roman" w:cs="Times New Roman"/>
          <w:b/>
          <w:bCs/>
        </w:rPr>
      </w:pPr>
      <w:r>
        <w:rPr>
          <w:rFonts w:ascii="Times New Roman" w:hAnsi="Times New Roman" w:cs="Times New Roman"/>
          <w:b/>
          <w:bCs/>
        </w:rPr>
        <w:t>Indicadores selecionados de renda, saúde e educação - Municípios da Baixada Fluminense - 2020</w:t>
      </w:r>
    </w:p>
    <w:p w:rsidR="00D10E07" w:rsidRDefault="00D10E07">
      <w:pPr>
        <w:pStyle w:val="Corpodetexto"/>
        <w:rPr>
          <w:rFonts w:ascii="Times New Roman" w:hAnsi="Times New Roman" w:cs="Times New Roman"/>
        </w:rPr>
      </w:pPr>
    </w:p>
    <w:tbl>
      <w:tblPr>
        <w:tblW w:w="8504" w:type="dxa"/>
        <w:jc w:val="center"/>
        <w:tblCellMar>
          <w:top w:w="28" w:type="dxa"/>
          <w:left w:w="28" w:type="dxa"/>
          <w:bottom w:w="28" w:type="dxa"/>
          <w:right w:w="28" w:type="dxa"/>
        </w:tblCellMar>
        <w:tblLook w:val="04A0"/>
      </w:tblPr>
      <w:tblGrid>
        <w:gridCol w:w="2098"/>
        <w:gridCol w:w="2268"/>
        <w:gridCol w:w="1870"/>
        <w:gridCol w:w="2268"/>
      </w:tblGrid>
      <w:tr w:rsidR="00D10E07">
        <w:trPr>
          <w:jc w:val="center"/>
        </w:trPr>
        <w:tc>
          <w:tcPr>
            <w:tcW w:w="2097" w:type="dxa"/>
            <w:tcBorders>
              <w:top w:val="single" w:sz="2" w:space="0" w:color="000000"/>
            </w:tcBorders>
          </w:tcPr>
          <w:p w:rsidR="00D10E07" w:rsidRDefault="00AE5C03">
            <w:pPr>
              <w:pStyle w:val="Contedodatabela"/>
              <w:jc w:val="center"/>
              <w:rPr>
                <w:b/>
                <w:bCs/>
              </w:rPr>
            </w:pPr>
            <w:r>
              <w:rPr>
                <w:b/>
                <w:bCs/>
              </w:rPr>
              <w:t>Município</w:t>
            </w:r>
          </w:p>
        </w:tc>
        <w:tc>
          <w:tcPr>
            <w:tcW w:w="2268" w:type="dxa"/>
            <w:tcBorders>
              <w:top w:val="single" w:sz="2" w:space="0" w:color="000000"/>
              <w:left w:val="single" w:sz="2" w:space="0" w:color="000000"/>
            </w:tcBorders>
          </w:tcPr>
          <w:p w:rsidR="00D10E07" w:rsidRDefault="00AE5C03">
            <w:pPr>
              <w:pStyle w:val="Contedodatabela"/>
              <w:jc w:val="center"/>
              <w:rPr>
                <w:b/>
                <w:bCs/>
              </w:rPr>
            </w:pPr>
            <w:r>
              <w:rPr>
                <w:b/>
                <w:bCs/>
              </w:rPr>
              <w:t>Salário médio - Remuneração nominal média do</w:t>
            </w:r>
            <w:r>
              <w:rPr>
                <w:b/>
                <w:bCs/>
              </w:rPr>
              <w:br/>
              <w:t>emprego formal em dezembro de 2018 (R$)</w:t>
            </w:r>
          </w:p>
        </w:tc>
        <w:tc>
          <w:tcPr>
            <w:tcW w:w="1870" w:type="dxa"/>
            <w:tcBorders>
              <w:top w:val="single" w:sz="2" w:space="0" w:color="000000"/>
              <w:left w:val="single" w:sz="2" w:space="0" w:color="000000"/>
            </w:tcBorders>
          </w:tcPr>
          <w:p w:rsidR="00D10E07" w:rsidRDefault="00AE5C03">
            <w:pPr>
              <w:pStyle w:val="Contedodatabela"/>
              <w:jc w:val="center"/>
              <w:rPr>
                <w:b/>
                <w:bCs/>
              </w:rPr>
            </w:pPr>
            <w:r>
              <w:rPr>
                <w:b/>
                <w:bCs/>
              </w:rPr>
              <w:t>Proporção de leitos hospitalares</w:t>
            </w:r>
            <w:r>
              <w:rPr>
                <w:b/>
                <w:bCs/>
              </w:rPr>
              <w:br/>
              <w:t>públicos disponíveis a cada 10 mil habitantes - 2019</w:t>
            </w:r>
          </w:p>
        </w:tc>
        <w:tc>
          <w:tcPr>
            <w:tcW w:w="2268" w:type="dxa"/>
            <w:tcBorders>
              <w:top w:val="single" w:sz="2" w:space="0" w:color="000000"/>
              <w:left w:val="single" w:sz="2" w:space="0" w:color="000000"/>
            </w:tcBorders>
          </w:tcPr>
          <w:p w:rsidR="00D10E07" w:rsidRDefault="00AE5C03">
            <w:pPr>
              <w:pStyle w:val="Contedodatabela"/>
              <w:jc w:val="center"/>
              <w:rPr>
                <w:b/>
                <w:bCs/>
              </w:rPr>
            </w:pPr>
            <w:r>
              <w:rPr>
                <w:b/>
                <w:bCs/>
              </w:rPr>
              <w:t>Nota média no IDEB, escolas públicas - Anos finais do Ensino Fundamental – 2017</w:t>
            </w:r>
          </w:p>
          <w:p w:rsidR="00D10E07" w:rsidRDefault="00AE5C03">
            <w:pPr>
              <w:pStyle w:val="Contedodatabela"/>
              <w:jc w:val="center"/>
              <w:rPr>
                <w:b/>
                <w:bCs/>
              </w:rPr>
            </w:pPr>
            <w:r>
              <w:rPr>
                <w:b/>
                <w:bCs/>
              </w:rPr>
              <w:t>(de 0 a 10)</w:t>
            </w:r>
          </w:p>
        </w:tc>
      </w:tr>
      <w:tr w:rsidR="00D10E07">
        <w:trPr>
          <w:jc w:val="center"/>
        </w:trPr>
        <w:tc>
          <w:tcPr>
            <w:tcW w:w="2097" w:type="dxa"/>
          </w:tcPr>
          <w:p w:rsidR="00D10E07" w:rsidRDefault="00AE5C03">
            <w:pPr>
              <w:jc w:val="both"/>
              <w:rPr>
                <w:color w:val="000000"/>
                <w:sz w:val="24"/>
              </w:rPr>
            </w:pPr>
            <w:r>
              <w:rPr>
                <w:color w:val="000000"/>
                <w:sz w:val="24"/>
              </w:rPr>
              <w:t>Duque de Caxias</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2.891,38</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8,0</w:t>
            </w:r>
          </w:p>
        </w:tc>
        <w:tc>
          <w:tcPr>
            <w:tcW w:w="2268" w:type="dxa"/>
            <w:tcBorders>
              <w:left w:val="single" w:sz="2" w:space="0" w:color="000000"/>
            </w:tcBorders>
          </w:tcPr>
          <w:p w:rsidR="00D10E07" w:rsidRDefault="00AE5C03">
            <w:pPr>
              <w:pStyle w:val="Contedodatabela"/>
              <w:jc w:val="center"/>
            </w:pPr>
            <w:r>
              <w:t>3,6</w:t>
            </w:r>
          </w:p>
        </w:tc>
      </w:tr>
      <w:tr w:rsidR="00D10E07">
        <w:trPr>
          <w:jc w:val="center"/>
        </w:trPr>
        <w:tc>
          <w:tcPr>
            <w:tcW w:w="2097" w:type="dxa"/>
          </w:tcPr>
          <w:p w:rsidR="00D10E07" w:rsidRDefault="00AE5C03">
            <w:pPr>
              <w:jc w:val="both"/>
              <w:rPr>
                <w:color w:val="000000"/>
                <w:sz w:val="24"/>
              </w:rPr>
            </w:pPr>
            <w:r>
              <w:rPr>
                <w:color w:val="000000"/>
                <w:sz w:val="24"/>
              </w:rPr>
              <w:t>Nova Iguaçu</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2.180,62</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6,3</w:t>
            </w:r>
          </w:p>
        </w:tc>
        <w:tc>
          <w:tcPr>
            <w:tcW w:w="2268" w:type="dxa"/>
            <w:tcBorders>
              <w:left w:val="single" w:sz="2" w:space="0" w:color="000000"/>
            </w:tcBorders>
          </w:tcPr>
          <w:p w:rsidR="00D10E07" w:rsidRDefault="00AE5C03">
            <w:pPr>
              <w:pStyle w:val="Contedodatabela"/>
              <w:jc w:val="center"/>
            </w:pPr>
            <w:r>
              <w:t>3,6</w:t>
            </w:r>
          </w:p>
        </w:tc>
      </w:tr>
      <w:tr w:rsidR="00D10E07">
        <w:trPr>
          <w:jc w:val="center"/>
        </w:trPr>
        <w:tc>
          <w:tcPr>
            <w:tcW w:w="2097" w:type="dxa"/>
          </w:tcPr>
          <w:p w:rsidR="00D10E07" w:rsidRDefault="00AE5C03">
            <w:pPr>
              <w:jc w:val="both"/>
              <w:rPr>
                <w:color w:val="000000"/>
                <w:sz w:val="24"/>
              </w:rPr>
            </w:pPr>
            <w:r>
              <w:rPr>
                <w:color w:val="000000"/>
                <w:sz w:val="24"/>
              </w:rPr>
              <w:t>Belford Roxo</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2.032,14</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3,0</w:t>
            </w:r>
          </w:p>
        </w:tc>
        <w:tc>
          <w:tcPr>
            <w:tcW w:w="2268" w:type="dxa"/>
            <w:tcBorders>
              <w:left w:val="single" w:sz="2" w:space="0" w:color="000000"/>
            </w:tcBorders>
          </w:tcPr>
          <w:p w:rsidR="00D10E07" w:rsidRDefault="00AE5C03">
            <w:pPr>
              <w:pStyle w:val="Contedodatabela"/>
              <w:jc w:val="center"/>
            </w:pPr>
            <w:r>
              <w:t>3,5</w:t>
            </w:r>
          </w:p>
        </w:tc>
      </w:tr>
      <w:tr w:rsidR="00D10E07">
        <w:trPr>
          <w:jc w:val="center"/>
        </w:trPr>
        <w:tc>
          <w:tcPr>
            <w:tcW w:w="2097" w:type="dxa"/>
          </w:tcPr>
          <w:p w:rsidR="00D10E07" w:rsidRDefault="00AE5C03">
            <w:pPr>
              <w:jc w:val="both"/>
              <w:rPr>
                <w:color w:val="000000"/>
                <w:sz w:val="24"/>
              </w:rPr>
            </w:pPr>
            <w:r>
              <w:rPr>
                <w:color w:val="000000"/>
                <w:sz w:val="24"/>
              </w:rPr>
              <w:t>São João de Meriti</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1.918,33</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2,0</w:t>
            </w:r>
          </w:p>
        </w:tc>
        <w:tc>
          <w:tcPr>
            <w:tcW w:w="2268" w:type="dxa"/>
            <w:tcBorders>
              <w:left w:val="single" w:sz="2" w:space="0" w:color="000000"/>
            </w:tcBorders>
          </w:tcPr>
          <w:p w:rsidR="00D10E07" w:rsidRDefault="00AE5C03">
            <w:pPr>
              <w:pStyle w:val="Contedodatabela"/>
              <w:jc w:val="center"/>
            </w:pPr>
            <w:r>
              <w:t>3,5</w:t>
            </w:r>
          </w:p>
        </w:tc>
      </w:tr>
      <w:tr w:rsidR="00D10E07">
        <w:trPr>
          <w:jc w:val="center"/>
        </w:trPr>
        <w:tc>
          <w:tcPr>
            <w:tcW w:w="2097" w:type="dxa"/>
          </w:tcPr>
          <w:p w:rsidR="00D10E07" w:rsidRDefault="00AE5C03">
            <w:pPr>
              <w:jc w:val="both"/>
              <w:rPr>
                <w:color w:val="000000"/>
                <w:sz w:val="24"/>
              </w:rPr>
            </w:pPr>
            <w:r>
              <w:rPr>
                <w:color w:val="000000"/>
                <w:sz w:val="24"/>
              </w:rPr>
              <w:t>Magé</w:t>
            </w:r>
          </w:p>
        </w:tc>
        <w:tc>
          <w:tcPr>
            <w:tcW w:w="2268" w:type="dxa"/>
            <w:tcBorders>
              <w:left w:val="single" w:sz="2" w:space="0" w:color="000000"/>
            </w:tcBorders>
          </w:tcPr>
          <w:p w:rsidR="00D10E07" w:rsidRDefault="00AE5C03">
            <w:pPr>
              <w:spacing w:before="24"/>
              <w:jc w:val="center"/>
              <w:rPr>
                <w:color w:val="000000"/>
                <w:sz w:val="24"/>
              </w:rPr>
            </w:pPr>
            <w:r>
              <w:rPr>
                <w:color w:val="000000"/>
                <w:sz w:val="24"/>
              </w:rPr>
              <w:t>1.797,48</w:t>
            </w:r>
          </w:p>
        </w:tc>
        <w:tc>
          <w:tcPr>
            <w:tcW w:w="1870" w:type="dxa"/>
            <w:tcBorders>
              <w:left w:val="single" w:sz="2" w:space="0" w:color="000000"/>
            </w:tcBorders>
          </w:tcPr>
          <w:p w:rsidR="00D10E07" w:rsidRDefault="00AE5C03">
            <w:pPr>
              <w:jc w:val="center"/>
              <w:rPr>
                <w:color w:val="000000"/>
                <w:sz w:val="24"/>
              </w:rPr>
            </w:pPr>
            <w:r>
              <w:rPr>
                <w:color w:val="000000"/>
                <w:sz w:val="24"/>
              </w:rPr>
              <w:t>5,8</w:t>
            </w:r>
          </w:p>
        </w:tc>
        <w:tc>
          <w:tcPr>
            <w:tcW w:w="2268" w:type="dxa"/>
            <w:tcBorders>
              <w:left w:val="single" w:sz="2" w:space="0" w:color="000000"/>
            </w:tcBorders>
          </w:tcPr>
          <w:p w:rsidR="00D10E07" w:rsidRDefault="00AE5C03">
            <w:pPr>
              <w:jc w:val="center"/>
            </w:pPr>
            <w:r>
              <w:t>3,8</w:t>
            </w:r>
          </w:p>
        </w:tc>
      </w:tr>
      <w:tr w:rsidR="00D10E07">
        <w:trPr>
          <w:jc w:val="center"/>
        </w:trPr>
        <w:tc>
          <w:tcPr>
            <w:tcW w:w="2097" w:type="dxa"/>
          </w:tcPr>
          <w:p w:rsidR="00D10E07" w:rsidRDefault="00AE5C03">
            <w:pPr>
              <w:jc w:val="both"/>
              <w:rPr>
                <w:color w:val="000000"/>
                <w:sz w:val="24"/>
              </w:rPr>
            </w:pPr>
            <w:r>
              <w:rPr>
                <w:color w:val="000000"/>
                <w:sz w:val="24"/>
              </w:rPr>
              <w:t>Mesquita</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2.145,31</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5,7</w:t>
            </w:r>
          </w:p>
        </w:tc>
        <w:tc>
          <w:tcPr>
            <w:tcW w:w="2268" w:type="dxa"/>
            <w:tcBorders>
              <w:left w:val="single" w:sz="2" w:space="0" w:color="000000"/>
            </w:tcBorders>
          </w:tcPr>
          <w:p w:rsidR="00D10E07" w:rsidRDefault="00AE5C03">
            <w:pPr>
              <w:pStyle w:val="Contedodatabela"/>
              <w:jc w:val="center"/>
            </w:pPr>
            <w:r>
              <w:t>3,5</w:t>
            </w:r>
          </w:p>
        </w:tc>
      </w:tr>
      <w:tr w:rsidR="00D10E07">
        <w:trPr>
          <w:jc w:val="center"/>
        </w:trPr>
        <w:tc>
          <w:tcPr>
            <w:tcW w:w="2097" w:type="dxa"/>
          </w:tcPr>
          <w:p w:rsidR="00D10E07" w:rsidRDefault="00AE5C03">
            <w:pPr>
              <w:jc w:val="both"/>
              <w:rPr>
                <w:color w:val="000000"/>
                <w:sz w:val="24"/>
              </w:rPr>
            </w:pPr>
            <w:r>
              <w:rPr>
                <w:color w:val="000000"/>
                <w:sz w:val="24"/>
              </w:rPr>
              <w:t>Nilópolis</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1.905,09</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5,4</w:t>
            </w:r>
          </w:p>
        </w:tc>
        <w:tc>
          <w:tcPr>
            <w:tcW w:w="2268" w:type="dxa"/>
            <w:tcBorders>
              <w:left w:val="single" w:sz="2" w:space="0" w:color="000000"/>
            </w:tcBorders>
          </w:tcPr>
          <w:p w:rsidR="00D10E07" w:rsidRDefault="00AE5C03">
            <w:pPr>
              <w:pStyle w:val="Contedodatabela"/>
              <w:jc w:val="center"/>
            </w:pPr>
            <w:r>
              <w:t>3,9</w:t>
            </w:r>
          </w:p>
        </w:tc>
      </w:tr>
      <w:tr w:rsidR="00D10E07">
        <w:trPr>
          <w:jc w:val="center"/>
        </w:trPr>
        <w:tc>
          <w:tcPr>
            <w:tcW w:w="2097" w:type="dxa"/>
          </w:tcPr>
          <w:p w:rsidR="00D10E07" w:rsidRDefault="00AE5C03">
            <w:pPr>
              <w:jc w:val="both"/>
              <w:rPr>
                <w:color w:val="000000"/>
                <w:sz w:val="24"/>
              </w:rPr>
            </w:pPr>
            <w:r>
              <w:rPr>
                <w:color w:val="000000"/>
                <w:sz w:val="24"/>
              </w:rPr>
              <w:t>Queimados</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2.493,03</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4,5</w:t>
            </w:r>
          </w:p>
        </w:tc>
        <w:tc>
          <w:tcPr>
            <w:tcW w:w="2268" w:type="dxa"/>
            <w:tcBorders>
              <w:left w:val="single" w:sz="2" w:space="0" w:color="000000"/>
            </w:tcBorders>
          </w:tcPr>
          <w:p w:rsidR="00D10E07" w:rsidRDefault="00AE5C03">
            <w:pPr>
              <w:pStyle w:val="Contedodatabela"/>
              <w:jc w:val="center"/>
            </w:pPr>
            <w:r>
              <w:t>3,7</w:t>
            </w:r>
          </w:p>
        </w:tc>
      </w:tr>
      <w:tr w:rsidR="00D10E07">
        <w:trPr>
          <w:jc w:val="center"/>
        </w:trPr>
        <w:tc>
          <w:tcPr>
            <w:tcW w:w="2097" w:type="dxa"/>
          </w:tcPr>
          <w:p w:rsidR="00D10E07" w:rsidRDefault="00AE5C03">
            <w:pPr>
              <w:jc w:val="both"/>
              <w:rPr>
                <w:color w:val="000000"/>
                <w:sz w:val="24"/>
              </w:rPr>
            </w:pPr>
            <w:r>
              <w:rPr>
                <w:color w:val="000000"/>
                <w:sz w:val="24"/>
              </w:rPr>
              <w:t>Itaguaí</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3.626,94</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6,8</w:t>
            </w:r>
          </w:p>
        </w:tc>
        <w:tc>
          <w:tcPr>
            <w:tcW w:w="2268" w:type="dxa"/>
            <w:tcBorders>
              <w:left w:val="single" w:sz="2" w:space="0" w:color="000000"/>
            </w:tcBorders>
          </w:tcPr>
          <w:p w:rsidR="00D10E07" w:rsidRDefault="00AE5C03">
            <w:pPr>
              <w:pStyle w:val="Contedodatabela"/>
              <w:jc w:val="center"/>
            </w:pPr>
            <w:r>
              <w:t>3,6</w:t>
            </w:r>
          </w:p>
        </w:tc>
      </w:tr>
      <w:tr w:rsidR="00D10E07">
        <w:trPr>
          <w:jc w:val="center"/>
        </w:trPr>
        <w:tc>
          <w:tcPr>
            <w:tcW w:w="2097" w:type="dxa"/>
          </w:tcPr>
          <w:p w:rsidR="00D10E07" w:rsidRDefault="00AE5C03">
            <w:pPr>
              <w:jc w:val="both"/>
              <w:rPr>
                <w:color w:val="000000"/>
                <w:sz w:val="24"/>
              </w:rPr>
            </w:pPr>
            <w:r>
              <w:rPr>
                <w:color w:val="000000"/>
                <w:sz w:val="24"/>
              </w:rPr>
              <w:t>Japeri</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2.079,64</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0,0</w:t>
            </w:r>
          </w:p>
        </w:tc>
        <w:tc>
          <w:tcPr>
            <w:tcW w:w="2268" w:type="dxa"/>
            <w:tcBorders>
              <w:left w:val="single" w:sz="2" w:space="0" w:color="000000"/>
            </w:tcBorders>
          </w:tcPr>
          <w:p w:rsidR="00D10E07" w:rsidRDefault="00AE5C03">
            <w:pPr>
              <w:pStyle w:val="Contedodatabela"/>
              <w:jc w:val="center"/>
            </w:pPr>
            <w:r>
              <w:t>3,8</w:t>
            </w:r>
          </w:p>
        </w:tc>
      </w:tr>
      <w:tr w:rsidR="00D10E07">
        <w:trPr>
          <w:jc w:val="center"/>
        </w:trPr>
        <w:tc>
          <w:tcPr>
            <w:tcW w:w="2097" w:type="dxa"/>
          </w:tcPr>
          <w:p w:rsidR="00D10E07" w:rsidRDefault="00AE5C03">
            <w:pPr>
              <w:jc w:val="both"/>
              <w:rPr>
                <w:color w:val="000000"/>
                <w:sz w:val="24"/>
              </w:rPr>
            </w:pPr>
            <w:r>
              <w:rPr>
                <w:color w:val="000000"/>
                <w:sz w:val="24"/>
              </w:rPr>
              <w:t>Seropédica</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4.606,60</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3,3</w:t>
            </w:r>
          </w:p>
        </w:tc>
        <w:tc>
          <w:tcPr>
            <w:tcW w:w="2268" w:type="dxa"/>
            <w:tcBorders>
              <w:left w:val="single" w:sz="2" w:space="0" w:color="000000"/>
            </w:tcBorders>
          </w:tcPr>
          <w:p w:rsidR="00D10E07" w:rsidRDefault="00AE5C03">
            <w:pPr>
              <w:pStyle w:val="Contedodatabela"/>
              <w:jc w:val="center"/>
            </w:pPr>
            <w:r>
              <w:t>3,5</w:t>
            </w:r>
          </w:p>
        </w:tc>
      </w:tr>
      <w:tr w:rsidR="00D10E07">
        <w:trPr>
          <w:jc w:val="center"/>
        </w:trPr>
        <w:tc>
          <w:tcPr>
            <w:tcW w:w="2097" w:type="dxa"/>
          </w:tcPr>
          <w:p w:rsidR="00D10E07" w:rsidRDefault="00AE5C03">
            <w:pPr>
              <w:jc w:val="both"/>
              <w:rPr>
                <w:color w:val="000000"/>
                <w:sz w:val="24"/>
              </w:rPr>
            </w:pPr>
            <w:r>
              <w:rPr>
                <w:color w:val="000000"/>
                <w:sz w:val="24"/>
              </w:rPr>
              <w:t>Guapimirim</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1.907,19</w:t>
            </w:r>
          </w:p>
        </w:tc>
        <w:tc>
          <w:tcPr>
            <w:tcW w:w="1870" w:type="dxa"/>
            <w:tcBorders>
              <w:left w:val="single" w:sz="2" w:space="0" w:color="000000"/>
            </w:tcBorders>
          </w:tcPr>
          <w:p w:rsidR="00D10E07" w:rsidRDefault="00AE5C03">
            <w:pPr>
              <w:jc w:val="center"/>
              <w:rPr>
                <w:color w:val="000000"/>
                <w:sz w:val="24"/>
              </w:rPr>
            </w:pPr>
            <w:r>
              <w:rPr>
                <w:color w:val="000000"/>
                <w:sz w:val="24"/>
              </w:rPr>
              <w:t>10,6</w:t>
            </w:r>
          </w:p>
        </w:tc>
        <w:tc>
          <w:tcPr>
            <w:tcW w:w="2268" w:type="dxa"/>
            <w:tcBorders>
              <w:left w:val="single" w:sz="2" w:space="0" w:color="000000"/>
            </w:tcBorders>
          </w:tcPr>
          <w:p w:rsidR="00D10E07" w:rsidRDefault="00AE5C03">
            <w:pPr>
              <w:jc w:val="center"/>
            </w:pPr>
            <w:r>
              <w:t>3,8</w:t>
            </w:r>
          </w:p>
        </w:tc>
      </w:tr>
      <w:tr w:rsidR="00D10E07">
        <w:trPr>
          <w:jc w:val="center"/>
        </w:trPr>
        <w:tc>
          <w:tcPr>
            <w:tcW w:w="2097" w:type="dxa"/>
          </w:tcPr>
          <w:p w:rsidR="00D10E07" w:rsidRDefault="00AE5C03">
            <w:pPr>
              <w:jc w:val="both"/>
              <w:rPr>
                <w:color w:val="000000"/>
                <w:sz w:val="24"/>
              </w:rPr>
            </w:pPr>
            <w:r>
              <w:rPr>
                <w:color w:val="000000"/>
                <w:sz w:val="24"/>
              </w:rPr>
              <w:t>Paracambi</w:t>
            </w:r>
          </w:p>
        </w:tc>
        <w:tc>
          <w:tcPr>
            <w:tcW w:w="2268" w:type="dxa"/>
            <w:tcBorders>
              <w:left w:val="single" w:sz="2" w:space="0" w:color="000000"/>
            </w:tcBorders>
          </w:tcPr>
          <w:p w:rsidR="00D10E07" w:rsidRDefault="00AE5C03">
            <w:pPr>
              <w:pStyle w:val="Contedodatabela"/>
              <w:jc w:val="center"/>
              <w:rPr>
                <w:color w:val="000000"/>
                <w:sz w:val="24"/>
              </w:rPr>
            </w:pPr>
            <w:r>
              <w:rPr>
                <w:color w:val="000000"/>
                <w:sz w:val="24"/>
              </w:rPr>
              <w:t>1.819,73</w:t>
            </w:r>
          </w:p>
        </w:tc>
        <w:tc>
          <w:tcPr>
            <w:tcW w:w="1870" w:type="dxa"/>
            <w:tcBorders>
              <w:left w:val="single" w:sz="2" w:space="0" w:color="000000"/>
            </w:tcBorders>
          </w:tcPr>
          <w:p w:rsidR="00D10E07" w:rsidRDefault="00AE5C03">
            <w:pPr>
              <w:pStyle w:val="Contedodatabela"/>
              <w:jc w:val="center"/>
              <w:rPr>
                <w:color w:val="000000"/>
                <w:sz w:val="24"/>
              </w:rPr>
            </w:pPr>
            <w:r>
              <w:rPr>
                <w:color w:val="000000"/>
                <w:sz w:val="24"/>
              </w:rPr>
              <w:t>8,0</w:t>
            </w:r>
          </w:p>
        </w:tc>
        <w:tc>
          <w:tcPr>
            <w:tcW w:w="2268" w:type="dxa"/>
            <w:tcBorders>
              <w:left w:val="single" w:sz="2" w:space="0" w:color="000000"/>
            </w:tcBorders>
          </w:tcPr>
          <w:p w:rsidR="00D10E07" w:rsidRDefault="00AE5C03">
            <w:pPr>
              <w:pStyle w:val="Contedodatabela"/>
              <w:jc w:val="center"/>
            </w:pPr>
            <w:r>
              <w:t>4,0</w:t>
            </w:r>
          </w:p>
        </w:tc>
      </w:tr>
      <w:tr w:rsidR="00D10E07">
        <w:trPr>
          <w:jc w:val="center"/>
        </w:trPr>
        <w:tc>
          <w:tcPr>
            <w:tcW w:w="2097" w:type="dxa"/>
            <w:tcBorders>
              <w:bottom w:val="single" w:sz="2" w:space="0" w:color="000000"/>
            </w:tcBorders>
          </w:tcPr>
          <w:p w:rsidR="00D10E07" w:rsidRDefault="00AE5C03">
            <w:pPr>
              <w:jc w:val="both"/>
              <w:rPr>
                <w:color w:val="000000"/>
                <w:sz w:val="24"/>
              </w:rPr>
            </w:pPr>
            <w:r>
              <w:rPr>
                <w:color w:val="000000"/>
                <w:sz w:val="24"/>
              </w:rPr>
              <w:t>Rio de Janeiro</w:t>
            </w:r>
          </w:p>
        </w:tc>
        <w:tc>
          <w:tcPr>
            <w:tcW w:w="2268" w:type="dxa"/>
            <w:tcBorders>
              <w:left w:val="single" w:sz="2" w:space="0" w:color="000000"/>
              <w:bottom w:val="single" w:sz="2" w:space="0" w:color="000000"/>
            </w:tcBorders>
          </w:tcPr>
          <w:p w:rsidR="00D10E07" w:rsidRDefault="00AE5C03">
            <w:pPr>
              <w:spacing w:before="24"/>
              <w:jc w:val="center"/>
              <w:rPr>
                <w:color w:val="000000"/>
                <w:sz w:val="24"/>
              </w:rPr>
            </w:pPr>
            <w:r>
              <w:rPr>
                <w:color w:val="000000"/>
                <w:sz w:val="24"/>
              </w:rPr>
              <w:t>4.117,35</w:t>
            </w:r>
          </w:p>
        </w:tc>
        <w:tc>
          <w:tcPr>
            <w:tcW w:w="1870" w:type="dxa"/>
            <w:tcBorders>
              <w:left w:val="single" w:sz="2" w:space="0" w:color="000000"/>
              <w:bottom w:val="single" w:sz="2" w:space="0" w:color="000000"/>
            </w:tcBorders>
          </w:tcPr>
          <w:p w:rsidR="00D10E07" w:rsidRDefault="00AE5C03">
            <w:pPr>
              <w:pStyle w:val="Contedodatabela"/>
              <w:jc w:val="center"/>
              <w:rPr>
                <w:color w:val="000000"/>
                <w:sz w:val="24"/>
              </w:rPr>
            </w:pPr>
            <w:r>
              <w:rPr>
                <w:color w:val="000000"/>
                <w:sz w:val="24"/>
              </w:rPr>
              <w:t>10,5</w:t>
            </w:r>
          </w:p>
        </w:tc>
        <w:tc>
          <w:tcPr>
            <w:tcW w:w="2268" w:type="dxa"/>
            <w:tcBorders>
              <w:left w:val="single" w:sz="2" w:space="0" w:color="000000"/>
              <w:bottom w:val="single" w:sz="2" w:space="0" w:color="000000"/>
            </w:tcBorders>
          </w:tcPr>
          <w:p w:rsidR="00D10E07" w:rsidRDefault="00AE5C03">
            <w:pPr>
              <w:pStyle w:val="Contedodatabela"/>
              <w:jc w:val="center"/>
            </w:pPr>
            <w:r>
              <w:t>4,7</w:t>
            </w:r>
          </w:p>
        </w:tc>
      </w:tr>
    </w:tbl>
    <w:p w:rsidR="00D10E07" w:rsidRDefault="00AE5C03">
      <w:pPr>
        <w:pStyle w:val="Corpodetexto"/>
        <w:rPr>
          <w:rFonts w:ascii="Times New Roman" w:hAnsi="Times New Roman" w:cs="Times New Roman"/>
        </w:rPr>
      </w:pPr>
      <w:r>
        <w:rPr>
          <w:rFonts w:ascii="Times New Roman" w:hAnsi="Times New Roman" w:cs="Times New Roman"/>
          <w:sz w:val="20"/>
        </w:rPr>
        <w:t>Fonte: Casa Fluminense - Mapa da Desigualdade – Região Metropolitana do Rio de Janeiro 2020, com base nas seguintes fontes:</w:t>
      </w:r>
    </w:p>
    <w:p w:rsidR="00D10E07" w:rsidRDefault="00AE5C03">
      <w:pPr>
        <w:pStyle w:val="Corpodetexto"/>
        <w:rPr>
          <w:rFonts w:ascii="Times New Roman" w:hAnsi="Times New Roman" w:cs="Times New Roman"/>
        </w:rPr>
      </w:pPr>
      <w:r>
        <w:rPr>
          <w:rFonts w:ascii="Times New Roman" w:hAnsi="Times New Roman" w:cs="Times New Roman"/>
          <w:sz w:val="20"/>
        </w:rPr>
        <w:t xml:space="preserve">Salário médio: </w:t>
      </w:r>
      <w:r>
        <w:rPr>
          <w:rFonts w:ascii="serif" w:hAnsi="serif"/>
          <w:sz w:val="20"/>
        </w:rPr>
        <w:t>RAIS-MTE e IPP dez/2018</w:t>
      </w:r>
    </w:p>
    <w:p w:rsidR="00D10E07" w:rsidRDefault="00AE5C03">
      <w:pPr>
        <w:pStyle w:val="Corpodetexto"/>
        <w:rPr>
          <w:rFonts w:ascii="Times New Roman" w:hAnsi="Times New Roman" w:cs="Times New Roman"/>
        </w:rPr>
      </w:pPr>
      <w:r>
        <w:rPr>
          <w:rFonts w:ascii="Times New Roman" w:hAnsi="Times New Roman" w:cs="Times New Roman"/>
          <w:sz w:val="20"/>
        </w:rPr>
        <w:t>Leitos hospitalares: CNES-MS dez/2019</w:t>
      </w:r>
    </w:p>
    <w:p w:rsidR="00D10E07" w:rsidRDefault="00AE5C03">
      <w:pPr>
        <w:pStyle w:val="Corpodetexto"/>
        <w:rPr>
          <w:rFonts w:ascii="Times New Roman" w:hAnsi="Times New Roman" w:cs="Times New Roman"/>
        </w:rPr>
      </w:pPr>
      <w:r>
        <w:rPr>
          <w:rFonts w:ascii="Times New Roman" w:hAnsi="Times New Roman" w:cs="Times New Roman"/>
          <w:sz w:val="20"/>
        </w:rPr>
        <w:t>Nota no IDEB: INEP 2017</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Para além dos IDH, podemos avançar na análise  das desigualdades socioespaciais da Baixada Fluminense por meio de outro indicador, o Índice de Bem-Estar Urbano - IBEU, desenvolvido pelo Observatório das Metrópoles.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 xml:space="preserve">O IBEU permite iluminar outros aspectos das desigualdades socioespaciais vinculados aos bens de consumo coletivo urbanos, tendo em vista que seu índice é uma média dos </w:t>
      </w:r>
      <w:r>
        <w:rPr>
          <w:rFonts w:ascii="Times New Roman" w:hAnsi="Times New Roman" w:cs="Times New Roman"/>
        </w:rPr>
        <w:lastRenderedPageBreak/>
        <w:t>indicadores reunidos em cinco componentes: mobilidade, condições ambientais, condições habitacionais, serviços coletivos e infraestrutura. Quando comparamos os indicadores alcançados pelos municípios da Baixada Fluminense entre si e com o Rio de Janeiro, percebemos que estes estão em situação que expressam a precariedade relativa que caracteriza a metrópole, com destaque para os municípios de Belford Roxo, Japeri, Queimados e Magé que ocupam posições muito inferiores no ranking, e em quase todos os componentes considerados.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No âmbito nacional, o município do Rio de Janeiro ocupa a 1.707º posição. Os municípios mais próximos desta posição são Nilópolis (1.813º) e Paracambi (1.995º) com os demais municípios ocupando posições bem abaixo no ranking.</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noProof/>
          <w:lang w:eastAsia="pt-BR"/>
        </w:rPr>
        <w:drawing>
          <wp:inline distT="0" distB="0" distL="0" distR="0">
            <wp:extent cx="5278120" cy="3731895"/>
            <wp:effectExtent l="0" t="0" r="0" b="0"/>
            <wp:docPr id="2" name="Imagem 2"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Mapa&#10;&#10;Descrição gerada automaticamente"/>
                    <pic:cNvPicPr>
                      <a:picLocks noChangeAspect="1" noChangeArrowheads="1"/>
                    </pic:cNvPicPr>
                  </pic:nvPicPr>
                  <pic:blipFill>
                    <a:blip r:embed="rId8" cstate="print"/>
                    <a:stretch>
                      <a:fillRect/>
                    </a:stretch>
                  </pic:blipFill>
                  <pic:spPr bwMode="auto">
                    <a:xfrm>
                      <a:off x="0" y="0"/>
                      <a:ext cx="5278120" cy="3731895"/>
                    </a:xfrm>
                    <a:prstGeom prst="rect">
                      <a:avLst/>
                    </a:prstGeom>
                  </pic:spPr>
                </pic:pic>
              </a:graphicData>
            </a:graphic>
          </wp:inline>
        </w:drawing>
      </w:r>
    </w:p>
    <w:p w:rsidR="00D10E07" w:rsidRDefault="00D10E07">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tbl>
      <w:tblPr>
        <w:tblW w:w="10757" w:type="dxa"/>
        <w:jc w:val="center"/>
        <w:tblCellMar>
          <w:left w:w="70" w:type="dxa"/>
          <w:right w:w="70" w:type="dxa"/>
        </w:tblCellMar>
        <w:tblLook w:val="04A0"/>
      </w:tblPr>
      <w:tblGrid>
        <w:gridCol w:w="2179"/>
        <w:gridCol w:w="1185"/>
        <w:gridCol w:w="1185"/>
        <w:gridCol w:w="1419"/>
        <w:gridCol w:w="1007"/>
        <w:gridCol w:w="1441"/>
        <w:gridCol w:w="949"/>
        <w:gridCol w:w="1392"/>
      </w:tblGrid>
      <w:tr w:rsidR="00D10E07">
        <w:trPr>
          <w:trHeight w:val="570"/>
          <w:jc w:val="center"/>
        </w:trPr>
        <w:tc>
          <w:tcPr>
            <w:tcW w:w="10755" w:type="dxa"/>
            <w:gridSpan w:val="8"/>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Índice de bem-estar urbano e suas dimensões dos municípios da Região Metropolitana do Rio de Janeiro - 2010</w:t>
            </w:r>
          </w:p>
        </w:tc>
      </w:tr>
      <w:tr w:rsidR="00D10E07">
        <w:trPr>
          <w:trHeight w:val="255"/>
          <w:jc w:val="center"/>
        </w:trPr>
        <w:tc>
          <w:tcPr>
            <w:tcW w:w="2200" w:type="dxa"/>
            <w:vMerge w:val="restart"/>
            <w:tcBorders>
              <w:top w:val="single" w:sz="4" w:space="0" w:color="000000"/>
              <w:bottom w:val="single" w:sz="4" w:space="0" w:color="000000"/>
              <w:right w:val="single" w:sz="4" w:space="0" w:color="000000"/>
            </w:tcBorders>
            <w:shd w:val="clear" w:color="auto" w:fill="auto"/>
            <w:vAlign w:val="center"/>
          </w:tcPr>
          <w:p w:rsidR="00D10E07" w:rsidRDefault="00AE5C03">
            <w:pPr>
              <w:suppressAutoHyphens w:val="0"/>
              <w:rPr>
                <w:rFonts w:ascii="Arial" w:hAnsi="Arial" w:cs="Arial"/>
                <w:b/>
                <w:bCs/>
                <w:lang w:eastAsia="pt-BR"/>
              </w:rPr>
            </w:pPr>
            <w:r>
              <w:rPr>
                <w:rFonts w:ascii="Arial" w:hAnsi="Arial" w:cs="Arial"/>
                <w:b/>
                <w:bCs/>
                <w:lang w:eastAsia="pt-BR"/>
              </w:rPr>
              <w:t>Nome do município</w:t>
            </w:r>
          </w:p>
        </w:tc>
        <w:tc>
          <w:tcPr>
            <w:tcW w:w="6199" w:type="dxa"/>
            <w:gridSpan w:val="5"/>
            <w:tcBorders>
              <w:top w:val="single" w:sz="4" w:space="0" w:color="000000"/>
              <w:bottom w:val="single" w:sz="4" w:space="0" w:color="000000"/>
              <w:right w:val="single" w:sz="4" w:space="0" w:color="000000"/>
            </w:tcBorders>
            <w:shd w:val="clear" w:color="auto" w:fill="auto"/>
            <w:vAlign w:val="bottom"/>
          </w:tcPr>
          <w:p w:rsidR="00D10E07" w:rsidRDefault="00AE5C03">
            <w:pPr>
              <w:suppressAutoHyphens w:val="0"/>
              <w:jc w:val="center"/>
              <w:rPr>
                <w:rFonts w:ascii="Arial" w:hAnsi="Arial" w:cs="Arial"/>
                <w:b/>
                <w:bCs/>
                <w:lang w:eastAsia="pt-BR"/>
              </w:rPr>
            </w:pPr>
            <w:r>
              <w:rPr>
                <w:rFonts w:ascii="Arial" w:hAnsi="Arial" w:cs="Arial"/>
                <w:b/>
                <w:bCs/>
                <w:lang w:eastAsia="pt-BR"/>
              </w:rPr>
              <w:t>Dimensões</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IBEU</w:t>
            </w:r>
          </w:p>
        </w:tc>
        <w:tc>
          <w:tcPr>
            <w:tcW w:w="1401" w:type="dxa"/>
            <w:vMerge w:val="restart"/>
            <w:tcBorders>
              <w:top w:val="single" w:sz="4" w:space="0" w:color="000000"/>
              <w:left w:val="single" w:sz="4" w:space="0" w:color="000000"/>
              <w:bottom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Ranking Nacional</w:t>
            </w:r>
          </w:p>
        </w:tc>
      </w:tr>
      <w:tr w:rsidR="00D10E07">
        <w:trPr>
          <w:trHeight w:val="510"/>
          <w:jc w:val="center"/>
        </w:trPr>
        <w:tc>
          <w:tcPr>
            <w:tcW w:w="2200" w:type="dxa"/>
            <w:vMerge/>
            <w:tcBorders>
              <w:top w:val="single" w:sz="4" w:space="0" w:color="000000"/>
              <w:bottom w:val="single" w:sz="4" w:space="0" w:color="000000"/>
              <w:right w:val="single" w:sz="4" w:space="0" w:color="000000"/>
            </w:tcBorders>
            <w:vAlign w:val="center"/>
          </w:tcPr>
          <w:p w:rsidR="00D10E07" w:rsidRDefault="00D10E07">
            <w:pPr>
              <w:suppressAutoHyphens w:val="0"/>
              <w:rPr>
                <w:rFonts w:ascii="Arial" w:hAnsi="Arial" w:cs="Arial"/>
                <w:b/>
                <w:bCs/>
                <w:lang w:eastAsia="pt-BR"/>
              </w:rPr>
            </w:pPr>
          </w:p>
        </w:tc>
        <w:tc>
          <w:tcPr>
            <w:tcW w:w="1177" w:type="dxa"/>
            <w:tcBorders>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Mobilidade</w:t>
            </w:r>
          </w:p>
        </w:tc>
        <w:tc>
          <w:tcPr>
            <w:tcW w:w="1178" w:type="dxa"/>
            <w:tcBorders>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Condições ambientais</w:t>
            </w:r>
          </w:p>
        </w:tc>
        <w:tc>
          <w:tcPr>
            <w:tcW w:w="1409" w:type="dxa"/>
            <w:tcBorders>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Condições habitacionais</w:t>
            </w:r>
          </w:p>
        </w:tc>
        <w:tc>
          <w:tcPr>
            <w:tcW w:w="1005" w:type="dxa"/>
            <w:tcBorders>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Serviços coletivos</w:t>
            </w:r>
          </w:p>
        </w:tc>
        <w:tc>
          <w:tcPr>
            <w:tcW w:w="1430" w:type="dxa"/>
            <w:tcBorders>
              <w:bottom w:val="single" w:sz="4" w:space="0" w:color="000000"/>
              <w:right w:val="single" w:sz="4" w:space="0" w:color="000000"/>
            </w:tcBorders>
            <w:shd w:val="clear" w:color="auto" w:fill="auto"/>
            <w:vAlign w:val="center"/>
          </w:tcPr>
          <w:p w:rsidR="00D10E07" w:rsidRDefault="00AE5C03">
            <w:pPr>
              <w:suppressAutoHyphens w:val="0"/>
              <w:jc w:val="center"/>
              <w:rPr>
                <w:rFonts w:ascii="Arial" w:hAnsi="Arial" w:cs="Arial"/>
                <w:b/>
                <w:bCs/>
                <w:lang w:eastAsia="pt-BR"/>
              </w:rPr>
            </w:pPr>
            <w:r>
              <w:rPr>
                <w:rFonts w:ascii="Arial" w:hAnsi="Arial" w:cs="Arial"/>
                <w:b/>
                <w:bCs/>
                <w:lang w:eastAsia="pt-BR"/>
              </w:rPr>
              <w:t>Infraestrutura</w:t>
            </w:r>
          </w:p>
        </w:tc>
        <w:tc>
          <w:tcPr>
            <w:tcW w:w="955" w:type="dxa"/>
            <w:vMerge/>
            <w:tcBorders>
              <w:top w:val="single" w:sz="4" w:space="0" w:color="000000"/>
              <w:left w:val="single" w:sz="4" w:space="0" w:color="000000"/>
              <w:bottom w:val="single" w:sz="4" w:space="0" w:color="000000"/>
              <w:right w:val="single" w:sz="4" w:space="0" w:color="000000"/>
            </w:tcBorders>
            <w:vAlign w:val="center"/>
          </w:tcPr>
          <w:p w:rsidR="00D10E07" w:rsidRDefault="00D10E07">
            <w:pPr>
              <w:suppressAutoHyphens w:val="0"/>
              <w:rPr>
                <w:rFonts w:ascii="Arial" w:hAnsi="Arial" w:cs="Arial"/>
                <w:b/>
                <w:bCs/>
                <w:lang w:eastAsia="pt-BR"/>
              </w:rPr>
            </w:pPr>
          </w:p>
        </w:tc>
        <w:tc>
          <w:tcPr>
            <w:tcW w:w="1401" w:type="dxa"/>
            <w:vMerge/>
            <w:tcBorders>
              <w:top w:val="single" w:sz="4" w:space="0" w:color="000000"/>
              <w:left w:val="single" w:sz="4" w:space="0" w:color="000000"/>
              <w:bottom w:val="single" w:sz="4" w:space="0" w:color="000000"/>
            </w:tcBorders>
            <w:vAlign w:val="center"/>
          </w:tcPr>
          <w:p w:rsidR="00D10E07" w:rsidRDefault="00D10E07">
            <w:pPr>
              <w:suppressAutoHyphens w:val="0"/>
              <w:rPr>
                <w:rFonts w:ascii="Arial" w:hAnsi="Arial" w:cs="Arial"/>
                <w:b/>
                <w:bCs/>
                <w:lang w:eastAsia="pt-BR"/>
              </w:rPr>
            </w:pP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Belford Roxo</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0,471</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0,684</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0,773</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0,807</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0,517</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0,650</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5071º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Duque de Caxias</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0,611</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0,770</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0,801</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0,818</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0,689</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0,738</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3809º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Guapimirim</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0,789</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0,902</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0,811</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0,690</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0,623</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0,763</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3181º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Itaguaí</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0,875</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0,741</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0,812</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0,849</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0,601</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0,776</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2850º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Japeri</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0,355</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0,667</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0,737</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0,750</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0,354</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0,573</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5480º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Magé</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0,644</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0,796</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0,795</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0,664</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0,489</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0,678</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4815º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Mesquita</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0,601</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0,812</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0,831</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0,933</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0,640</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0,764</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3174º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Nilópolis</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0,596</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0,887</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0,858</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0,965</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0,769</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0,815</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1813º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Nova Iguaçu</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0,528</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0,797</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0,816</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0,854</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0,586</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0,716</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4234º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Paracambi</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0,773</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0,931</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0,815</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0,859</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0,662</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0,808</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1995º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lastRenderedPageBreak/>
              <w:t>Queimados</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0,434</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0,806</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0,789</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0,819</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0,512</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0,672</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4872º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São João de Meriti</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0,598</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0,716</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0,802</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0,943</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0,665</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0,745</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3628º</w:t>
            </w:r>
          </w:p>
        </w:tc>
      </w:tr>
      <w:tr w:rsidR="00D10E07">
        <w:trPr>
          <w:trHeight w:val="255"/>
          <w:jc w:val="center"/>
        </w:trPr>
        <w:tc>
          <w:tcPr>
            <w:tcW w:w="2200" w:type="dxa"/>
            <w:tcBorders>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Seropédica</w:t>
            </w:r>
          </w:p>
        </w:tc>
        <w:tc>
          <w:tcPr>
            <w:tcW w:w="1177"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0,717</w:t>
            </w:r>
          </w:p>
        </w:tc>
        <w:tc>
          <w:tcPr>
            <w:tcW w:w="1178"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0,755</w:t>
            </w:r>
          </w:p>
        </w:tc>
        <w:tc>
          <w:tcPr>
            <w:tcW w:w="1409"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0,808</w:t>
            </w:r>
          </w:p>
        </w:tc>
        <w:tc>
          <w:tcPr>
            <w:tcW w:w="100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0,809</w:t>
            </w:r>
          </w:p>
        </w:tc>
        <w:tc>
          <w:tcPr>
            <w:tcW w:w="1430"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0,365</w:t>
            </w:r>
          </w:p>
        </w:tc>
        <w:tc>
          <w:tcPr>
            <w:tcW w:w="955" w:type="dxa"/>
            <w:tcBorders>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0,691</w:t>
            </w:r>
          </w:p>
        </w:tc>
        <w:tc>
          <w:tcPr>
            <w:tcW w:w="1401" w:type="dxa"/>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4652º</w:t>
            </w:r>
          </w:p>
        </w:tc>
      </w:tr>
      <w:tr w:rsidR="00D10E07">
        <w:trPr>
          <w:trHeight w:val="255"/>
          <w:jc w:val="center"/>
        </w:trPr>
        <w:tc>
          <w:tcPr>
            <w:tcW w:w="2200" w:type="dxa"/>
            <w:tcBorders>
              <w:bottom w:val="single" w:sz="4" w:space="0" w:color="000000"/>
              <w:right w:val="single" w:sz="4" w:space="0" w:color="000000"/>
            </w:tcBorders>
            <w:shd w:val="clear" w:color="auto" w:fill="auto"/>
            <w:vAlign w:val="bottom"/>
          </w:tcPr>
          <w:p w:rsidR="00D10E07" w:rsidRDefault="00AE5C03">
            <w:pPr>
              <w:suppressAutoHyphens w:val="0"/>
              <w:rPr>
                <w:rFonts w:ascii="Arial" w:hAnsi="Arial" w:cs="Arial"/>
                <w:lang w:eastAsia="pt-BR"/>
              </w:rPr>
            </w:pPr>
            <w:r>
              <w:rPr>
                <w:rFonts w:ascii="Arial" w:hAnsi="Arial" w:cs="Arial"/>
                <w:lang w:eastAsia="pt-BR"/>
              </w:rPr>
              <w:t>Rio de Janeiro</w:t>
            </w:r>
          </w:p>
        </w:tc>
        <w:tc>
          <w:tcPr>
            <w:tcW w:w="1177"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0,691</w:t>
            </w:r>
          </w:p>
        </w:tc>
        <w:tc>
          <w:tcPr>
            <w:tcW w:w="1178"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0,865</w:t>
            </w:r>
          </w:p>
        </w:tc>
        <w:tc>
          <w:tcPr>
            <w:tcW w:w="1409"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0,823</w:t>
            </w:r>
          </w:p>
        </w:tc>
        <w:tc>
          <w:tcPr>
            <w:tcW w:w="1005"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0,948</w:t>
            </w:r>
          </w:p>
        </w:tc>
        <w:tc>
          <w:tcPr>
            <w:tcW w:w="1430"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0,771</w:t>
            </w:r>
          </w:p>
        </w:tc>
        <w:tc>
          <w:tcPr>
            <w:tcW w:w="955" w:type="dxa"/>
            <w:tcBorders>
              <w:bottom w:val="single" w:sz="4" w:space="0" w:color="000000"/>
              <w:right w:val="single" w:sz="4" w:space="0" w:color="000000"/>
            </w:tcBorders>
            <w:shd w:val="clear" w:color="auto" w:fill="auto"/>
            <w:vAlign w:val="bottom"/>
          </w:tcPr>
          <w:p w:rsidR="00D10E07" w:rsidRDefault="00AE5C03">
            <w:pPr>
              <w:suppressAutoHyphens w:val="0"/>
              <w:jc w:val="right"/>
              <w:rPr>
                <w:rFonts w:ascii="Arial" w:hAnsi="Arial" w:cs="Arial"/>
                <w:lang w:eastAsia="pt-BR"/>
              </w:rPr>
            </w:pPr>
            <w:r>
              <w:rPr>
                <w:rFonts w:ascii="Arial" w:hAnsi="Arial" w:cs="Arial"/>
                <w:lang w:eastAsia="pt-BR"/>
              </w:rPr>
              <w:t>0,819</w:t>
            </w:r>
          </w:p>
        </w:tc>
        <w:tc>
          <w:tcPr>
            <w:tcW w:w="1401" w:type="dxa"/>
            <w:tcBorders>
              <w:bottom w:val="single" w:sz="4" w:space="0" w:color="000000"/>
            </w:tcBorders>
            <w:shd w:val="clear" w:color="auto" w:fill="auto"/>
            <w:vAlign w:val="bottom"/>
          </w:tcPr>
          <w:p w:rsidR="00D10E07" w:rsidRDefault="00AE5C03">
            <w:pPr>
              <w:suppressAutoHyphens w:val="0"/>
              <w:jc w:val="center"/>
              <w:rPr>
                <w:rFonts w:ascii="Arial" w:hAnsi="Arial" w:cs="Arial"/>
                <w:lang w:eastAsia="pt-BR"/>
              </w:rPr>
            </w:pPr>
            <w:r>
              <w:rPr>
                <w:rFonts w:ascii="Arial" w:hAnsi="Arial" w:cs="Arial"/>
                <w:lang w:eastAsia="pt-BR"/>
              </w:rPr>
              <w:t>1707º</w:t>
            </w:r>
          </w:p>
        </w:tc>
      </w:tr>
      <w:tr w:rsidR="00D10E07">
        <w:trPr>
          <w:trHeight w:val="255"/>
          <w:jc w:val="center"/>
        </w:trPr>
        <w:tc>
          <w:tcPr>
            <w:tcW w:w="10755" w:type="dxa"/>
            <w:gridSpan w:val="8"/>
            <w:tcBorders>
              <w:top w:val="single" w:sz="4" w:space="0" w:color="000000"/>
            </w:tcBorders>
            <w:shd w:val="clear" w:color="auto" w:fill="auto"/>
            <w:vAlign w:val="bottom"/>
          </w:tcPr>
          <w:p w:rsidR="00D10E07" w:rsidRDefault="00AE5C03">
            <w:pPr>
              <w:suppressAutoHyphens w:val="0"/>
              <w:rPr>
                <w:rFonts w:ascii="Arial" w:hAnsi="Arial" w:cs="Arial"/>
                <w:sz w:val="16"/>
                <w:szCs w:val="16"/>
                <w:lang w:eastAsia="pt-BR"/>
              </w:rPr>
            </w:pPr>
            <w:r>
              <w:rPr>
                <w:rFonts w:ascii="Arial" w:hAnsi="Arial" w:cs="Arial"/>
                <w:sz w:val="16"/>
                <w:szCs w:val="16"/>
                <w:lang w:eastAsia="pt-BR"/>
              </w:rPr>
              <w:t>Fonte: Observatório das Metrópoles.</w:t>
            </w:r>
          </w:p>
        </w:tc>
      </w:tr>
    </w:tbl>
    <w:p w:rsidR="00D10E07" w:rsidRDefault="00D10E07">
      <w:pPr>
        <w:pStyle w:val="Corpodetexto"/>
        <w:rPr>
          <w:rFonts w:ascii="Times New Roman" w:hAnsi="Times New Roman" w:cs="Times New Roman"/>
          <w:highlight w:val="yellow"/>
        </w:rPr>
      </w:pP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2.4. A Baixada Fluminense como um território marcadamente afrodescendente</w:t>
      </w:r>
    </w:p>
    <w:p w:rsidR="00D10E07" w:rsidRDefault="00D10E07">
      <w:pPr>
        <w:pStyle w:val="Corpodetexto"/>
        <w:rPr>
          <w:rFonts w:ascii="Times New Roman" w:hAnsi="Times New Roman" w:cs="Times New Roman"/>
        </w:rPr>
      </w:pPr>
    </w:p>
    <w:p w:rsidR="00D10E07" w:rsidRDefault="00AE5C03">
      <w:pPr>
        <w:jc w:val="both"/>
        <w:rPr>
          <w:sz w:val="24"/>
        </w:rPr>
      </w:pPr>
      <w:r>
        <w:rPr>
          <w:sz w:val="24"/>
        </w:rPr>
        <w:t xml:space="preserve">A maior parte da população da Baixada Fluminense é afrodescendente. A presença </w:t>
      </w:r>
      <w:r w:rsidR="00553CA2">
        <w:rPr>
          <w:sz w:val="24"/>
        </w:rPr>
        <w:t>e importância da população negra</w:t>
      </w:r>
      <w:r>
        <w:rPr>
          <w:sz w:val="24"/>
        </w:rPr>
        <w:t xml:space="preserve"> não é apenas demográfica, mas se expressa também em uma diversidade de práticas culturais e religiosas, como o samba, o candomblé e a umbanda, a culinária, o jongo, a capoeira, entre outras manifestações. </w:t>
      </w:r>
    </w:p>
    <w:p w:rsidR="00D10E07" w:rsidRDefault="00D10E07">
      <w:pPr>
        <w:jc w:val="both"/>
        <w:rPr>
          <w:sz w:val="24"/>
        </w:rPr>
      </w:pPr>
    </w:p>
    <w:p w:rsidR="00D10E07" w:rsidRDefault="00AE5C03">
      <w:pPr>
        <w:jc w:val="both"/>
        <w:rPr>
          <w:sz w:val="24"/>
        </w:rPr>
      </w:pPr>
      <w:r>
        <w:rPr>
          <w:sz w:val="24"/>
        </w:rPr>
        <w:t>No entanto, a população afrodescendente, apesar de ser majoritária na região, ainda encontra poucos canais de valorização cult</w:t>
      </w:r>
      <w:r w:rsidR="00553CA2">
        <w:rPr>
          <w:sz w:val="24"/>
        </w:rPr>
        <w:t>ural</w:t>
      </w:r>
      <w:r>
        <w:rPr>
          <w:sz w:val="24"/>
        </w:rPr>
        <w:t xml:space="preserve"> e socialmente se constitui no grupo mais vulnerável à exclusão social, se constituindo no grupo social de menor renda e menor escolaridade.</w:t>
      </w:r>
    </w:p>
    <w:p w:rsidR="00D10E07" w:rsidRDefault="00D10E07">
      <w:pPr>
        <w:jc w:val="both"/>
        <w:rPr>
          <w:sz w:val="24"/>
        </w:rPr>
      </w:pPr>
    </w:p>
    <w:p w:rsidR="00D10E07" w:rsidRDefault="00AE5C03">
      <w:pPr>
        <w:jc w:val="center"/>
        <w:rPr>
          <w:b/>
          <w:bCs/>
        </w:rPr>
      </w:pPr>
      <w:r>
        <w:rPr>
          <w:b/>
          <w:bCs/>
          <w:sz w:val="24"/>
        </w:rPr>
        <w:t>Tabela – Percentual da população por cor ou raça e diferença de remuneração salarial entre brancos e negros no emprego formal – Município da Baixada Fluminense, 2010</w:t>
      </w:r>
    </w:p>
    <w:p w:rsidR="00D10E07" w:rsidRDefault="00D10E07">
      <w:pPr>
        <w:rPr>
          <w:sz w:val="24"/>
        </w:rPr>
      </w:pPr>
    </w:p>
    <w:tbl>
      <w:tblPr>
        <w:tblW w:w="6748" w:type="dxa"/>
        <w:tblInd w:w="1283" w:type="dxa"/>
        <w:tblCellMar>
          <w:left w:w="30" w:type="dxa"/>
          <w:right w:w="30" w:type="dxa"/>
        </w:tblCellMar>
        <w:tblLook w:val="04A0"/>
      </w:tblPr>
      <w:tblGrid>
        <w:gridCol w:w="2001"/>
        <w:gridCol w:w="1501"/>
        <w:gridCol w:w="1305"/>
        <w:gridCol w:w="1941"/>
      </w:tblGrid>
      <w:tr w:rsidR="00D10E07">
        <w:trPr>
          <w:trHeight w:val="288"/>
        </w:trPr>
        <w:tc>
          <w:tcPr>
            <w:tcW w:w="2000" w:type="dxa"/>
            <w:vMerge w:val="restart"/>
            <w:vAlign w:val="bottom"/>
          </w:tcPr>
          <w:p w:rsidR="00D10E07" w:rsidRDefault="00AE5C03">
            <w:pPr>
              <w:jc w:val="center"/>
              <w:rPr>
                <w:b/>
                <w:bCs/>
              </w:rPr>
            </w:pPr>
            <w:r>
              <w:rPr>
                <w:b/>
                <w:bCs/>
              </w:rPr>
              <w:t>Município</w:t>
            </w:r>
          </w:p>
        </w:tc>
        <w:tc>
          <w:tcPr>
            <w:tcW w:w="2806" w:type="dxa"/>
            <w:gridSpan w:val="2"/>
            <w:vAlign w:val="bottom"/>
          </w:tcPr>
          <w:p w:rsidR="00D10E07" w:rsidRDefault="00AE5C03">
            <w:pPr>
              <w:jc w:val="center"/>
              <w:rPr>
                <w:b/>
                <w:bCs/>
              </w:rPr>
            </w:pPr>
            <w:r>
              <w:rPr>
                <w:b/>
                <w:bCs/>
              </w:rPr>
              <w:t>Cor ou raça</w:t>
            </w:r>
          </w:p>
        </w:tc>
        <w:tc>
          <w:tcPr>
            <w:tcW w:w="1941" w:type="dxa"/>
            <w:vMerge w:val="restart"/>
            <w:vAlign w:val="bottom"/>
          </w:tcPr>
          <w:p w:rsidR="00D10E07" w:rsidRDefault="00AE5C03">
            <w:pPr>
              <w:jc w:val="center"/>
              <w:rPr>
                <w:b/>
                <w:bCs/>
              </w:rPr>
            </w:pPr>
            <w:r>
              <w:rPr>
                <w:b/>
                <w:bCs/>
              </w:rPr>
              <w:t>Diferença de remuneração salarial média entre</w:t>
            </w:r>
          </w:p>
          <w:p w:rsidR="00D10E07" w:rsidRDefault="00AE5C03">
            <w:pPr>
              <w:jc w:val="center"/>
              <w:rPr>
                <w:b/>
                <w:bCs/>
              </w:rPr>
            </w:pPr>
            <w:r>
              <w:rPr>
                <w:b/>
                <w:bCs/>
              </w:rPr>
              <w:t>brancos e negros no emprego formal</w:t>
            </w:r>
          </w:p>
        </w:tc>
      </w:tr>
      <w:tr w:rsidR="00D10E07">
        <w:trPr>
          <w:trHeight w:val="288"/>
        </w:trPr>
        <w:tc>
          <w:tcPr>
            <w:tcW w:w="2000" w:type="dxa"/>
            <w:vMerge/>
            <w:vAlign w:val="bottom"/>
          </w:tcPr>
          <w:p w:rsidR="00D10E07" w:rsidRDefault="00D10E07">
            <w:pPr>
              <w:rPr>
                <w:sz w:val="24"/>
              </w:rPr>
            </w:pPr>
          </w:p>
        </w:tc>
        <w:tc>
          <w:tcPr>
            <w:tcW w:w="1501" w:type="dxa"/>
            <w:vAlign w:val="bottom"/>
          </w:tcPr>
          <w:p w:rsidR="00D10E07" w:rsidRDefault="00AE5C03">
            <w:pPr>
              <w:jc w:val="center"/>
            </w:pPr>
            <w:r>
              <w:t>Não Branca (preta, parda e amarela)  (%)</w:t>
            </w:r>
          </w:p>
        </w:tc>
        <w:tc>
          <w:tcPr>
            <w:tcW w:w="1305" w:type="dxa"/>
            <w:vAlign w:val="bottom"/>
          </w:tcPr>
          <w:p w:rsidR="00D10E07" w:rsidRDefault="00AE5C03">
            <w:pPr>
              <w:jc w:val="center"/>
            </w:pPr>
            <w:r>
              <w:t>Branca (%)</w:t>
            </w:r>
          </w:p>
        </w:tc>
        <w:tc>
          <w:tcPr>
            <w:tcW w:w="1941" w:type="dxa"/>
            <w:vMerge/>
            <w:vAlign w:val="bottom"/>
          </w:tcPr>
          <w:p w:rsidR="00D10E07" w:rsidRDefault="00D10E07">
            <w:pPr>
              <w:jc w:val="center"/>
            </w:pPr>
          </w:p>
        </w:tc>
      </w:tr>
      <w:tr w:rsidR="00D10E07">
        <w:trPr>
          <w:trHeight w:val="288"/>
        </w:trPr>
        <w:tc>
          <w:tcPr>
            <w:tcW w:w="2000" w:type="dxa"/>
            <w:vAlign w:val="bottom"/>
          </w:tcPr>
          <w:p w:rsidR="00D10E07" w:rsidRDefault="00AE5C03">
            <w:pPr>
              <w:rPr>
                <w:sz w:val="24"/>
              </w:rPr>
            </w:pPr>
            <w:r>
              <w:t>Belford Roxo (RJ)</w:t>
            </w:r>
          </w:p>
        </w:tc>
        <w:tc>
          <w:tcPr>
            <w:tcW w:w="1501" w:type="dxa"/>
            <w:vAlign w:val="bottom"/>
          </w:tcPr>
          <w:p w:rsidR="00D10E07" w:rsidRDefault="00AE5C03">
            <w:pPr>
              <w:jc w:val="center"/>
            </w:pPr>
            <w:r>
              <w:t>68</w:t>
            </w:r>
          </w:p>
        </w:tc>
        <w:tc>
          <w:tcPr>
            <w:tcW w:w="1305" w:type="dxa"/>
            <w:vAlign w:val="bottom"/>
          </w:tcPr>
          <w:p w:rsidR="00D10E07" w:rsidRDefault="00AE5C03">
            <w:pPr>
              <w:jc w:val="center"/>
            </w:pPr>
            <w:r>
              <w:t>32</w:t>
            </w:r>
          </w:p>
        </w:tc>
        <w:tc>
          <w:tcPr>
            <w:tcW w:w="1941" w:type="dxa"/>
            <w:vAlign w:val="bottom"/>
          </w:tcPr>
          <w:p w:rsidR="00D10E07" w:rsidRDefault="00AE5C03">
            <w:pPr>
              <w:jc w:val="center"/>
            </w:pPr>
            <w:r>
              <w:t>12,2%</w:t>
            </w:r>
          </w:p>
        </w:tc>
      </w:tr>
      <w:tr w:rsidR="00D10E07">
        <w:trPr>
          <w:trHeight w:val="288"/>
        </w:trPr>
        <w:tc>
          <w:tcPr>
            <w:tcW w:w="2000" w:type="dxa"/>
            <w:vAlign w:val="bottom"/>
          </w:tcPr>
          <w:p w:rsidR="00D10E07" w:rsidRDefault="00AE5C03">
            <w:pPr>
              <w:rPr>
                <w:sz w:val="24"/>
              </w:rPr>
            </w:pPr>
            <w:r>
              <w:t>Duque de Caxias (RJ)</w:t>
            </w:r>
          </w:p>
        </w:tc>
        <w:tc>
          <w:tcPr>
            <w:tcW w:w="1501" w:type="dxa"/>
            <w:vAlign w:val="bottom"/>
          </w:tcPr>
          <w:p w:rsidR="00D10E07" w:rsidRDefault="00AE5C03">
            <w:pPr>
              <w:jc w:val="center"/>
            </w:pPr>
            <w:r>
              <w:t>65</w:t>
            </w:r>
          </w:p>
        </w:tc>
        <w:tc>
          <w:tcPr>
            <w:tcW w:w="1305" w:type="dxa"/>
            <w:vAlign w:val="bottom"/>
          </w:tcPr>
          <w:p w:rsidR="00D10E07" w:rsidRDefault="00AE5C03">
            <w:pPr>
              <w:jc w:val="center"/>
            </w:pPr>
            <w:r>
              <w:t>35</w:t>
            </w:r>
          </w:p>
        </w:tc>
        <w:tc>
          <w:tcPr>
            <w:tcW w:w="1941" w:type="dxa"/>
            <w:vAlign w:val="bottom"/>
          </w:tcPr>
          <w:p w:rsidR="00D10E07" w:rsidRDefault="00AE5C03">
            <w:pPr>
              <w:jc w:val="center"/>
            </w:pPr>
            <w:r>
              <w:t>27,2%</w:t>
            </w:r>
          </w:p>
        </w:tc>
      </w:tr>
      <w:tr w:rsidR="00D10E07">
        <w:trPr>
          <w:trHeight w:val="288"/>
        </w:trPr>
        <w:tc>
          <w:tcPr>
            <w:tcW w:w="2000" w:type="dxa"/>
            <w:vAlign w:val="bottom"/>
          </w:tcPr>
          <w:p w:rsidR="00D10E07" w:rsidRDefault="00AE5C03">
            <w:pPr>
              <w:rPr>
                <w:sz w:val="24"/>
              </w:rPr>
            </w:pPr>
            <w:r>
              <w:t>Guapimirim (RJ)</w:t>
            </w:r>
          </w:p>
        </w:tc>
        <w:tc>
          <w:tcPr>
            <w:tcW w:w="1501" w:type="dxa"/>
            <w:vAlign w:val="bottom"/>
          </w:tcPr>
          <w:p w:rsidR="00D10E07" w:rsidRDefault="00AE5C03">
            <w:pPr>
              <w:jc w:val="center"/>
            </w:pPr>
            <w:r>
              <w:t>61</w:t>
            </w:r>
          </w:p>
        </w:tc>
        <w:tc>
          <w:tcPr>
            <w:tcW w:w="1305" w:type="dxa"/>
            <w:vAlign w:val="bottom"/>
          </w:tcPr>
          <w:p w:rsidR="00D10E07" w:rsidRDefault="00AE5C03">
            <w:pPr>
              <w:jc w:val="center"/>
            </w:pPr>
            <w:r>
              <w:t>39</w:t>
            </w:r>
          </w:p>
        </w:tc>
        <w:tc>
          <w:tcPr>
            <w:tcW w:w="1941" w:type="dxa"/>
            <w:vAlign w:val="bottom"/>
          </w:tcPr>
          <w:p w:rsidR="00D10E07" w:rsidRDefault="00AE5C03">
            <w:pPr>
              <w:jc w:val="center"/>
            </w:pPr>
            <w:r>
              <w:t>0,9%</w:t>
            </w:r>
          </w:p>
        </w:tc>
      </w:tr>
      <w:tr w:rsidR="00D10E07">
        <w:trPr>
          <w:trHeight w:val="288"/>
        </w:trPr>
        <w:tc>
          <w:tcPr>
            <w:tcW w:w="2000" w:type="dxa"/>
            <w:vAlign w:val="bottom"/>
          </w:tcPr>
          <w:p w:rsidR="00D10E07" w:rsidRDefault="00AE5C03">
            <w:pPr>
              <w:rPr>
                <w:sz w:val="24"/>
              </w:rPr>
            </w:pPr>
            <w:r>
              <w:t>Itaguaí (RJ)</w:t>
            </w:r>
          </w:p>
        </w:tc>
        <w:tc>
          <w:tcPr>
            <w:tcW w:w="1501" w:type="dxa"/>
            <w:vAlign w:val="bottom"/>
          </w:tcPr>
          <w:p w:rsidR="00D10E07" w:rsidRDefault="00AE5C03">
            <w:pPr>
              <w:jc w:val="center"/>
            </w:pPr>
            <w:r>
              <w:t>61</w:t>
            </w:r>
          </w:p>
        </w:tc>
        <w:tc>
          <w:tcPr>
            <w:tcW w:w="1305" w:type="dxa"/>
            <w:vAlign w:val="bottom"/>
          </w:tcPr>
          <w:p w:rsidR="00D10E07" w:rsidRDefault="00AE5C03">
            <w:pPr>
              <w:jc w:val="center"/>
            </w:pPr>
            <w:r>
              <w:t>39</w:t>
            </w:r>
          </w:p>
        </w:tc>
        <w:tc>
          <w:tcPr>
            <w:tcW w:w="1941" w:type="dxa"/>
            <w:vAlign w:val="bottom"/>
          </w:tcPr>
          <w:p w:rsidR="00D10E07" w:rsidRDefault="00AE5C03">
            <w:pPr>
              <w:jc w:val="center"/>
            </w:pPr>
            <w:r>
              <w:t>17,5%</w:t>
            </w:r>
          </w:p>
        </w:tc>
      </w:tr>
      <w:tr w:rsidR="00D10E07">
        <w:trPr>
          <w:trHeight w:val="288"/>
        </w:trPr>
        <w:tc>
          <w:tcPr>
            <w:tcW w:w="2000" w:type="dxa"/>
            <w:vAlign w:val="bottom"/>
          </w:tcPr>
          <w:p w:rsidR="00D10E07" w:rsidRDefault="00AE5C03">
            <w:pPr>
              <w:rPr>
                <w:sz w:val="24"/>
              </w:rPr>
            </w:pPr>
            <w:r>
              <w:t>Japeri (RJ)</w:t>
            </w:r>
          </w:p>
        </w:tc>
        <w:tc>
          <w:tcPr>
            <w:tcW w:w="1501" w:type="dxa"/>
            <w:vAlign w:val="bottom"/>
          </w:tcPr>
          <w:p w:rsidR="00D10E07" w:rsidRDefault="00AE5C03">
            <w:pPr>
              <w:jc w:val="center"/>
            </w:pPr>
            <w:r>
              <w:t>71</w:t>
            </w:r>
          </w:p>
        </w:tc>
        <w:tc>
          <w:tcPr>
            <w:tcW w:w="1305" w:type="dxa"/>
            <w:vAlign w:val="bottom"/>
          </w:tcPr>
          <w:p w:rsidR="00D10E07" w:rsidRDefault="00AE5C03">
            <w:pPr>
              <w:jc w:val="center"/>
            </w:pPr>
            <w:r>
              <w:t>29</w:t>
            </w:r>
          </w:p>
        </w:tc>
        <w:tc>
          <w:tcPr>
            <w:tcW w:w="1941" w:type="dxa"/>
            <w:vAlign w:val="bottom"/>
          </w:tcPr>
          <w:p w:rsidR="00D10E07" w:rsidRDefault="00AE5C03">
            <w:pPr>
              <w:jc w:val="center"/>
            </w:pPr>
            <w:r>
              <w:t>31,6%</w:t>
            </w:r>
          </w:p>
        </w:tc>
      </w:tr>
      <w:tr w:rsidR="00D10E07">
        <w:trPr>
          <w:trHeight w:val="288"/>
        </w:trPr>
        <w:tc>
          <w:tcPr>
            <w:tcW w:w="2000" w:type="dxa"/>
            <w:vAlign w:val="bottom"/>
          </w:tcPr>
          <w:p w:rsidR="00D10E07" w:rsidRDefault="00AE5C03">
            <w:pPr>
              <w:rPr>
                <w:sz w:val="24"/>
              </w:rPr>
            </w:pPr>
            <w:r>
              <w:t>Magé (RJ)</w:t>
            </w:r>
          </w:p>
        </w:tc>
        <w:tc>
          <w:tcPr>
            <w:tcW w:w="1501" w:type="dxa"/>
            <w:vAlign w:val="bottom"/>
          </w:tcPr>
          <w:p w:rsidR="00D10E07" w:rsidRDefault="00AE5C03">
            <w:pPr>
              <w:jc w:val="center"/>
            </w:pPr>
            <w:r>
              <w:t>64</w:t>
            </w:r>
          </w:p>
        </w:tc>
        <w:tc>
          <w:tcPr>
            <w:tcW w:w="1305" w:type="dxa"/>
            <w:vAlign w:val="bottom"/>
          </w:tcPr>
          <w:p w:rsidR="00D10E07" w:rsidRDefault="00AE5C03">
            <w:pPr>
              <w:jc w:val="center"/>
            </w:pPr>
            <w:r>
              <w:t>36</w:t>
            </w:r>
          </w:p>
        </w:tc>
        <w:tc>
          <w:tcPr>
            <w:tcW w:w="1941" w:type="dxa"/>
            <w:vAlign w:val="bottom"/>
          </w:tcPr>
          <w:p w:rsidR="00D10E07" w:rsidRDefault="00AE5C03">
            <w:pPr>
              <w:jc w:val="center"/>
            </w:pPr>
            <w:r>
              <w:t>8,0%</w:t>
            </w:r>
          </w:p>
        </w:tc>
      </w:tr>
      <w:tr w:rsidR="00D10E07">
        <w:trPr>
          <w:trHeight w:val="288"/>
        </w:trPr>
        <w:tc>
          <w:tcPr>
            <w:tcW w:w="2000" w:type="dxa"/>
            <w:vAlign w:val="bottom"/>
          </w:tcPr>
          <w:p w:rsidR="00D10E07" w:rsidRDefault="00AE5C03">
            <w:pPr>
              <w:rPr>
                <w:sz w:val="24"/>
              </w:rPr>
            </w:pPr>
            <w:r>
              <w:t>Mesquita (RJ)</w:t>
            </w:r>
          </w:p>
        </w:tc>
        <w:tc>
          <w:tcPr>
            <w:tcW w:w="1501" w:type="dxa"/>
            <w:vAlign w:val="bottom"/>
          </w:tcPr>
          <w:p w:rsidR="00D10E07" w:rsidRDefault="00AE5C03">
            <w:pPr>
              <w:jc w:val="center"/>
            </w:pPr>
            <w:r>
              <w:t>63</w:t>
            </w:r>
          </w:p>
        </w:tc>
        <w:tc>
          <w:tcPr>
            <w:tcW w:w="1305" w:type="dxa"/>
            <w:vAlign w:val="bottom"/>
          </w:tcPr>
          <w:p w:rsidR="00D10E07" w:rsidRDefault="00AE5C03">
            <w:pPr>
              <w:jc w:val="center"/>
            </w:pPr>
            <w:r>
              <w:t>37</w:t>
            </w:r>
          </w:p>
        </w:tc>
        <w:tc>
          <w:tcPr>
            <w:tcW w:w="1941" w:type="dxa"/>
            <w:vAlign w:val="bottom"/>
          </w:tcPr>
          <w:p w:rsidR="00D10E07" w:rsidRDefault="00AE5C03">
            <w:pPr>
              <w:jc w:val="center"/>
            </w:pPr>
            <w:r>
              <w:t>1,2%</w:t>
            </w:r>
          </w:p>
        </w:tc>
      </w:tr>
      <w:tr w:rsidR="00D10E07">
        <w:trPr>
          <w:trHeight w:val="288"/>
        </w:trPr>
        <w:tc>
          <w:tcPr>
            <w:tcW w:w="2000" w:type="dxa"/>
            <w:vAlign w:val="bottom"/>
          </w:tcPr>
          <w:p w:rsidR="00D10E07" w:rsidRDefault="00AE5C03">
            <w:pPr>
              <w:rPr>
                <w:sz w:val="24"/>
              </w:rPr>
            </w:pPr>
            <w:r>
              <w:t>Nilópolis (RJ)</w:t>
            </w:r>
          </w:p>
        </w:tc>
        <w:tc>
          <w:tcPr>
            <w:tcW w:w="1501" w:type="dxa"/>
            <w:vAlign w:val="bottom"/>
          </w:tcPr>
          <w:p w:rsidR="00D10E07" w:rsidRDefault="00AE5C03">
            <w:pPr>
              <w:jc w:val="center"/>
            </w:pPr>
            <w:r>
              <w:t>58</w:t>
            </w:r>
          </w:p>
        </w:tc>
        <w:tc>
          <w:tcPr>
            <w:tcW w:w="1305" w:type="dxa"/>
            <w:vAlign w:val="bottom"/>
          </w:tcPr>
          <w:p w:rsidR="00D10E07" w:rsidRDefault="00AE5C03">
            <w:pPr>
              <w:jc w:val="center"/>
            </w:pPr>
            <w:r>
              <w:t>42</w:t>
            </w:r>
          </w:p>
        </w:tc>
        <w:tc>
          <w:tcPr>
            <w:tcW w:w="1941" w:type="dxa"/>
            <w:vAlign w:val="bottom"/>
          </w:tcPr>
          <w:p w:rsidR="00D10E07" w:rsidRDefault="00AE5C03">
            <w:pPr>
              <w:jc w:val="center"/>
            </w:pPr>
            <w:r>
              <w:t>4,5%</w:t>
            </w:r>
          </w:p>
        </w:tc>
      </w:tr>
      <w:tr w:rsidR="00D10E07">
        <w:trPr>
          <w:trHeight w:val="288"/>
        </w:trPr>
        <w:tc>
          <w:tcPr>
            <w:tcW w:w="2000" w:type="dxa"/>
            <w:vAlign w:val="bottom"/>
          </w:tcPr>
          <w:p w:rsidR="00D10E07" w:rsidRDefault="00AE5C03">
            <w:pPr>
              <w:rPr>
                <w:sz w:val="24"/>
              </w:rPr>
            </w:pPr>
            <w:r>
              <w:t>Nova Iguaçu (RJ)</w:t>
            </w:r>
          </w:p>
        </w:tc>
        <w:tc>
          <w:tcPr>
            <w:tcW w:w="1501" w:type="dxa"/>
            <w:vAlign w:val="bottom"/>
          </w:tcPr>
          <w:p w:rsidR="00D10E07" w:rsidRDefault="00AE5C03">
            <w:pPr>
              <w:jc w:val="center"/>
            </w:pPr>
            <w:r>
              <w:t>64</w:t>
            </w:r>
          </w:p>
        </w:tc>
        <w:tc>
          <w:tcPr>
            <w:tcW w:w="1305" w:type="dxa"/>
            <w:vAlign w:val="bottom"/>
          </w:tcPr>
          <w:p w:rsidR="00D10E07" w:rsidRDefault="00AE5C03">
            <w:pPr>
              <w:jc w:val="center"/>
            </w:pPr>
            <w:r>
              <w:t>36</w:t>
            </w:r>
          </w:p>
        </w:tc>
        <w:tc>
          <w:tcPr>
            <w:tcW w:w="1941" w:type="dxa"/>
            <w:vAlign w:val="bottom"/>
          </w:tcPr>
          <w:p w:rsidR="00D10E07" w:rsidRDefault="00AE5C03">
            <w:pPr>
              <w:jc w:val="center"/>
            </w:pPr>
            <w:r>
              <w:t>14,0%</w:t>
            </w:r>
          </w:p>
        </w:tc>
      </w:tr>
      <w:tr w:rsidR="00D10E07">
        <w:trPr>
          <w:trHeight w:val="288"/>
        </w:trPr>
        <w:tc>
          <w:tcPr>
            <w:tcW w:w="2000" w:type="dxa"/>
            <w:vAlign w:val="bottom"/>
          </w:tcPr>
          <w:p w:rsidR="00D10E07" w:rsidRDefault="00AE5C03">
            <w:pPr>
              <w:rPr>
                <w:sz w:val="24"/>
              </w:rPr>
            </w:pPr>
            <w:r>
              <w:t>Paracambi (RJ)</w:t>
            </w:r>
          </w:p>
        </w:tc>
        <w:tc>
          <w:tcPr>
            <w:tcW w:w="1501" w:type="dxa"/>
            <w:vAlign w:val="bottom"/>
          </w:tcPr>
          <w:p w:rsidR="00D10E07" w:rsidRDefault="00AE5C03">
            <w:pPr>
              <w:jc w:val="center"/>
            </w:pPr>
            <w:r>
              <w:t>57</w:t>
            </w:r>
          </w:p>
        </w:tc>
        <w:tc>
          <w:tcPr>
            <w:tcW w:w="1305" w:type="dxa"/>
            <w:vAlign w:val="bottom"/>
          </w:tcPr>
          <w:p w:rsidR="00D10E07" w:rsidRDefault="00AE5C03">
            <w:pPr>
              <w:jc w:val="center"/>
            </w:pPr>
            <w:r>
              <w:t>43</w:t>
            </w:r>
          </w:p>
        </w:tc>
        <w:tc>
          <w:tcPr>
            <w:tcW w:w="1941" w:type="dxa"/>
            <w:vAlign w:val="bottom"/>
          </w:tcPr>
          <w:p w:rsidR="00D10E07" w:rsidRDefault="00AE5C03">
            <w:pPr>
              <w:jc w:val="center"/>
            </w:pPr>
            <w:r>
              <w:t>9,5%</w:t>
            </w:r>
          </w:p>
        </w:tc>
      </w:tr>
      <w:tr w:rsidR="00D10E07">
        <w:trPr>
          <w:trHeight w:val="288"/>
        </w:trPr>
        <w:tc>
          <w:tcPr>
            <w:tcW w:w="2000" w:type="dxa"/>
            <w:vAlign w:val="bottom"/>
          </w:tcPr>
          <w:p w:rsidR="00D10E07" w:rsidRDefault="00AE5C03">
            <w:pPr>
              <w:rPr>
                <w:sz w:val="24"/>
              </w:rPr>
            </w:pPr>
            <w:r>
              <w:t>Queimados (RJ)</w:t>
            </w:r>
          </w:p>
        </w:tc>
        <w:tc>
          <w:tcPr>
            <w:tcW w:w="1501" w:type="dxa"/>
            <w:vAlign w:val="bottom"/>
          </w:tcPr>
          <w:p w:rsidR="00D10E07" w:rsidRDefault="00AE5C03">
            <w:pPr>
              <w:jc w:val="center"/>
            </w:pPr>
            <w:r>
              <w:t>67</w:t>
            </w:r>
          </w:p>
        </w:tc>
        <w:tc>
          <w:tcPr>
            <w:tcW w:w="1305" w:type="dxa"/>
            <w:vAlign w:val="bottom"/>
          </w:tcPr>
          <w:p w:rsidR="00D10E07" w:rsidRDefault="00AE5C03">
            <w:pPr>
              <w:jc w:val="center"/>
            </w:pPr>
            <w:r>
              <w:t>33</w:t>
            </w:r>
          </w:p>
        </w:tc>
        <w:tc>
          <w:tcPr>
            <w:tcW w:w="1941" w:type="dxa"/>
            <w:vAlign w:val="bottom"/>
          </w:tcPr>
          <w:p w:rsidR="00D10E07" w:rsidRDefault="00AE5C03">
            <w:pPr>
              <w:jc w:val="center"/>
            </w:pPr>
            <w:r>
              <w:t>5,2%</w:t>
            </w:r>
          </w:p>
        </w:tc>
      </w:tr>
      <w:tr w:rsidR="00D10E07">
        <w:trPr>
          <w:trHeight w:val="288"/>
        </w:trPr>
        <w:tc>
          <w:tcPr>
            <w:tcW w:w="2000" w:type="dxa"/>
            <w:vAlign w:val="bottom"/>
          </w:tcPr>
          <w:p w:rsidR="00D10E07" w:rsidRDefault="00AE5C03">
            <w:pPr>
              <w:rPr>
                <w:sz w:val="24"/>
              </w:rPr>
            </w:pPr>
            <w:r>
              <w:t>São João de Meriti (RJ)</w:t>
            </w:r>
          </w:p>
        </w:tc>
        <w:tc>
          <w:tcPr>
            <w:tcW w:w="1501" w:type="dxa"/>
            <w:vAlign w:val="bottom"/>
          </w:tcPr>
          <w:p w:rsidR="00D10E07" w:rsidRDefault="00AE5C03">
            <w:pPr>
              <w:jc w:val="center"/>
            </w:pPr>
            <w:r>
              <w:t>64</w:t>
            </w:r>
          </w:p>
        </w:tc>
        <w:tc>
          <w:tcPr>
            <w:tcW w:w="1305" w:type="dxa"/>
            <w:vAlign w:val="bottom"/>
          </w:tcPr>
          <w:p w:rsidR="00D10E07" w:rsidRDefault="00AE5C03">
            <w:pPr>
              <w:jc w:val="center"/>
            </w:pPr>
            <w:r>
              <w:t>36</w:t>
            </w:r>
          </w:p>
        </w:tc>
        <w:tc>
          <w:tcPr>
            <w:tcW w:w="1941" w:type="dxa"/>
            <w:vAlign w:val="bottom"/>
          </w:tcPr>
          <w:p w:rsidR="00D10E07" w:rsidRDefault="00AE5C03">
            <w:pPr>
              <w:jc w:val="center"/>
            </w:pPr>
            <w:r>
              <w:t>8,9%</w:t>
            </w:r>
          </w:p>
        </w:tc>
      </w:tr>
      <w:tr w:rsidR="00D10E07">
        <w:trPr>
          <w:trHeight w:val="288"/>
        </w:trPr>
        <w:tc>
          <w:tcPr>
            <w:tcW w:w="2000" w:type="dxa"/>
            <w:vAlign w:val="bottom"/>
          </w:tcPr>
          <w:p w:rsidR="00D10E07" w:rsidRDefault="00AE5C03">
            <w:pPr>
              <w:rPr>
                <w:sz w:val="24"/>
              </w:rPr>
            </w:pPr>
            <w:r>
              <w:t>Seropédica (RJ)</w:t>
            </w:r>
          </w:p>
        </w:tc>
        <w:tc>
          <w:tcPr>
            <w:tcW w:w="1501" w:type="dxa"/>
            <w:vAlign w:val="bottom"/>
          </w:tcPr>
          <w:p w:rsidR="00D10E07" w:rsidRDefault="00AE5C03">
            <w:pPr>
              <w:jc w:val="center"/>
            </w:pPr>
            <w:r>
              <w:t>60</w:t>
            </w:r>
          </w:p>
        </w:tc>
        <w:tc>
          <w:tcPr>
            <w:tcW w:w="1305" w:type="dxa"/>
            <w:vAlign w:val="bottom"/>
          </w:tcPr>
          <w:p w:rsidR="00D10E07" w:rsidRDefault="00AE5C03">
            <w:pPr>
              <w:jc w:val="center"/>
            </w:pPr>
            <w:r>
              <w:t>40</w:t>
            </w:r>
          </w:p>
        </w:tc>
        <w:tc>
          <w:tcPr>
            <w:tcW w:w="1941" w:type="dxa"/>
            <w:vAlign w:val="bottom"/>
          </w:tcPr>
          <w:p w:rsidR="00D10E07" w:rsidRDefault="00AE5C03">
            <w:pPr>
              <w:jc w:val="center"/>
            </w:pPr>
            <w:r>
              <w:t>15,9%</w:t>
            </w:r>
          </w:p>
        </w:tc>
      </w:tr>
      <w:tr w:rsidR="00D10E07">
        <w:trPr>
          <w:trHeight w:val="288"/>
        </w:trPr>
        <w:tc>
          <w:tcPr>
            <w:tcW w:w="2000" w:type="dxa"/>
            <w:vAlign w:val="bottom"/>
          </w:tcPr>
          <w:p w:rsidR="00D10E07" w:rsidRDefault="00AE5C03">
            <w:pPr>
              <w:rPr>
                <w:sz w:val="24"/>
              </w:rPr>
            </w:pPr>
            <w:r>
              <w:t>Rio de Janeiro (RJ)</w:t>
            </w:r>
          </w:p>
        </w:tc>
        <w:tc>
          <w:tcPr>
            <w:tcW w:w="1501" w:type="dxa"/>
            <w:vAlign w:val="bottom"/>
          </w:tcPr>
          <w:p w:rsidR="00D10E07" w:rsidRDefault="00AE5C03">
            <w:pPr>
              <w:jc w:val="center"/>
            </w:pPr>
            <w:r>
              <w:t>49</w:t>
            </w:r>
          </w:p>
        </w:tc>
        <w:tc>
          <w:tcPr>
            <w:tcW w:w="1305" w:type="dxa"/>
            <w:vAlign w:val="bottom"/>
          </w:tcPr>
          <w:p w:rsidR="00D10E07" w:rsidRDefault="00AE5C03">
            <w:pPr>
              <w:jc w:val="center"/>
            </w:pPr>
            <w:r>
              <w:t>51</w:t>
            </w:r>
          </w:p>
        </w:tc>
        <w:tc>
          <w:tcPr>
            <w:tcW w:w="1941" w:type="dxa"/>
            <w:vAlign w:val="bottom"/>
          </w:tcPr>
          <w:p w:rsidR="00D10E07" w:rsidRDefault="00AE5C03">
            <w:pPr>
              <w:jc w:val="center"/>
            </w:pPr>
            <w:r>
              <w:t>41,9%</w:t>
            </w:r>
          </w:p>
        </w:tc>
      </w:tr>
    </w:tbl>
    <w:p w:rsidR="00D10E07" w:rsidRDefault="00AE5C03">
      <w:pPr>
        <w:jc w:val="center"/>
      </w:pPr>
      <w:r>
        <w:t>Fontes: (i) Cor e Raça: IBGE - Censo Demográfico, 2010; (ii) Diferenças salariais: RAIS-MTE /2018, sistematizadas pelo Casa Fluminense - Mapa da Desigualdade 2020.</w:t>
      </w:r>
    </w:p>
    <w:p w:rsidR="00D10E07" w:rsidRDefault="00D10E07">
      <w:pPr>
        <w:jc w:val="both"/>
        <w:rPr>
          <w:sz w:val="24"/>
        </w:rPr>
      </w:pPr>
    </w:p>
    <w:p w:rsidR="00D10E07" w:rsidRDefault="00AE5C03">
      <w:pPr>
        <w:pStyle w:val="Corpodetexto"/>
        <w:rPr>
          <w:b/>
        </w:rPr>
      </w:pPr>
      <w:r>
        <w:rPr>
          <w:rFonts w:ascii="Times New Roman" w:hAnsi="Times New Roman" w:cs="Times New Roman"/>
          <w:b/>
          <w:bCs/>
        </w:rPr>
        <w:t>2.4. Violência e ilegalismos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 vulnerabilidade social da Baixada Fluminense caminha lado a lado com outro aspecto perverso que marca sua história: as práticas dos esquadrões da morte. Na atualidade, essas práticas são associadas à atual expansão das milicias, que juntamente com os grupos de tráfico de drogas controlam grande parte dos territórios populares da região.</w:t>
      </w:r>
    </w:p>
    <w:p w:rsidR="00D10E07" w:rsidRDefault="00D10E07">
      <w:pPr>
        <w:pStyle w:val="Corpodetexto"/>
        <w:rPr>
          <w:rFonts w:ascii="Times New Roman" w:hAnsi="Times New Roman" w:cs="Times New Roman"/>
        </w:rPr>
      </w:pPr>
    </w:p>
    <w:p w:rsidR="00D10E07" w:rsidRDefault="00AE5C03">
      <w:pPr>
        <w:jc w:val="both"/>
      </w:pPr>
      <w:r>
        <w:rPr>
          <w:sz w:val="24"/>
        </w:rPr>
        <w:lastRenderedPageBreak/>
        <w:t xml:space="preserve">Outro aspecto a ser destacado diz respeito ao racismo institucional incorporado nas práticas das agências do Estado, em especial na polícia, que tem fortes impactos sobre a população negra que vive na Baixada Fluminense, conformando uma necropolítica que incide sobretudo sobre os jovens, na forma de assassinatos, chacinas e desaparecimentos. </w:t>
      </w:r>
    </w:p>
    <w:p w:rsidR="00D10E07" w:rsidRDefault="00D10E07">
      <w:pPr>
        <w:jc w:val="both"/>
        <w:rPr>
          <w:sz w:val="24"/>
        </w:rPr>
      </w:pPr>
    </w:p>
    <w:p w:rsidR="00D10E07" w:rsidRDefault="00AE5C03">
      <w:pPr>
        <w:jc w:val="both"/>
      </w:pPr>
      <w:r>
        <w:rPr>
          <w:color w:val="000000"/>
          <w:sz w:val="24"/>
        </w:rPr>
        <w:t>O Fórum Grita Baixada, tomando como referência os dados do Instituto de Segurança Pública (ISP) publicou o boletim “Racismo e Violência na Baixada Fluminense” sistematizando informações que revelam que das 404 pessoas mortas pela polícia na região, em 2020, 73% eram pretas ou pardas.</w:t>
      </w:r>
      <w:r>
        <w:rPr>
          <w:rStyle w:val="ncoradanotaderodap"/>
          <w:color w:val="000000"/>
          <w:sz w:val="24"/>
        </w:rPr>
        <w:footnoteReference w:id="3"/>
      </w:r>
      <w:r>
        <w:rPr>
          <w:color w:val="000000"/>
          <w:sz w:val="24"/>
        </w:rPr>
        <w:t xml:space="preserve"> Em Nilópolis, das cinco pessoas assassinadas pela polícia, todas eram pretas ou pa</w:t>
      </w:r>
      <w:r w:rsidR="00553CA2">
        <w:rPr>
          <w:color w:val="000000"/>
          <w:sz w:val="24"/>
        </w:rPr>
        <w:t>r</w:t>
      </w:r>
      <w:r>
        <w:rPr>
          <w:color w:val="000000"/>
          <w:sz w:val="24"/>
        </w:rPr>
        <w:t>das. Mas também se destacam São João de Meriti com 84,5% de negros (pretos ou pardos) assassinados pela polícia, seguido de Magé (83,3%), Belford Roxo (83,1%) e Duque de Caxias (75,9%).</w:t>
      </w:r>
      <w:r>
        <w:rPr>
          <w:rStyle w:val="ncoradanotaderodap"/>
          <w:color w:val="000000"/>
        </w:rPr>
        <w:footnoteReference w:id="4"/>
      </w:r>
    </w:p>
    <w:p w:rsidR="00D10E07" w:rsidRDefault="00D10E07">
      <w:pPr>
        <w:pStyle w:val="Corpodetexto"/>
        <w:rPr>
          <w:rFonts w:ascii="Times New Roman" w:hAnsi="Times New Roman" w:cs="Times New Roman"/>
          <w:color w:val="000000"/>
        </w:rPr>
      </w:pPr>
    </w:p>
    <w:p w:rsidR="00D10E07" w:rsidRDefault="00AE5C03">
      <w:pPr>
        <w:pStyle w:val="Corpodetexto"/>
        <w:rPr>
          <w:rFonts w:ascii="Times New Roman" w:hAnsi="Times New Roman" w:cs="Times New Roman"/>
          <w:color w:val="000000"/>
        </w:rPr>
      </w:pPr>
      <w:r>
        <w:rPr>
          <w:rFonts w:ascii="Times New Roman" w:hAnsi="Times New Roman" w:cs="Times New Roman"/>
          <w:color w:val="000000"/>
        </w:rPr>
        <w:t>O padrão violento de atuação da polícia e o racismo institucional do Estado é reforçado pelos dados sobre letalidade da polícia. Os dados do boletim “Racismo e Violência na Baixada Fluminense” mostram que, em geral, a taxa de letalidade da polícia dos municípios da Baixada Fluminense é superior a do município do Rio de Janeiro, sendo que Japeri, que tem a taxa mais alta da região, com 34,11 mortos pela polícia por 100 mil habitantes, a taxa chega a ser oito vezes maior do que o da cidade do Rio de Janeiro. Também se destacam com altas taxas de letalidade policial os municípios de Belford Roxo (11,69 por 100 mil habitantes) e Mesquita (10,77 por 100 mil habitantes). Cabe registra que Duque de Caxias, Belford Roxo, Magé, Itaguaí, Japeri, Guapimirim e Paracambi registraram aumento de mortes por ação policial no primeiro semestre de 2021 em relação ao ano anterior.</w:t>
      </w:r>
    </w:p>
    <w:p w:rsidR="00D10E07" w:rsidRDefault="00D10E07">
      <w:pPr>
        <w:pStyle w:val="Corpodetexto"/>
        <w:rPr>
          <w:rFonts w:ascii="Times New Roman" w:hAnsi="Times New Roman" w:cs="Times New Roman"/>
          <w:color w:val="000000"/>
        </w:rPr>
      </w:pPr>
    </w:p>
    <w:p w:rsidR="00D10E07" w:rsidRDefault="00AE5C03">
      <w:pPr>
        <w:pStyle w:val="Corpodetexto"/>
        <w:rPr>
          <w:rFonts w:ascii="Times New Roman" w:hAnsi="Times New Roman" w:cs="Times New Roman"/>
          <w:color w:val="000000"/>
        </w:rPr>
      </w:pPr>
      <w:r>
        <w:rPr>
          <w:rFonts w:ascii="Times New Roman" w:hAnsi="Times New Roman" w:cs="Times New Roman"/>
          <w:color w:val="000000"/>
        </w:rPr>
        <w:t>Os dados sistematizados pelo Fórum Grita Baixada mostram o percentual de homicídios de pessoas negras decorrentes da intervenção policial em relação ao total. É impressionante constatar que, em 2020, a maioria das vítimas da violência policial é negra, em quase todos os municípios considerados, com exceção de Itaguaí (48,5%). Neste quesito os municípios da Baixada Fluminense não se diferenciam da cidade do Rio de Janeiro (82,1%), que também apresenta um elevado percentual de homicídios de pessoas negras decorrentes de intervenção policial. A violência da polícia e sua aposta no confronto armado permitem caracterizar sua atuação como genocídio da população negra que precisa ser interrompido.</w:t>
      </w:r>
    </w:p>
    <w:p w:rsidR="00D10E07" w:rsidRDefault="00D10E07">
      <w:pPr>
        <w:pStyle w:val="Corpodetexto"/>
        <w:rPr>
          <w:rFonts w:ascii="Times New Roman" w:hAnsi="Times New Roman" w:cs="Times New Roman"/>
          <w:color w:val="000000"/>
        </w:rPr>
      </w:pPr>
    </w:p>
    <w:p w:rsidR="00D10E07" w:rsidRDefault="00AE5C03">
      <w:pPr>
        <w:pStyle w:val="Corpodetexto"/>
        <w:jc w:val="center"/>
      </w:pPr>
      <w:r>
        <w:rPr>
          <w:rFonts w:ascii="Times New Roman" w:hAnsi="Times New Roman" w:cs="Times New Roman"/>
          <w:b/>
          <w:bCs/>
        </w:rPr>
        <w:t>Letalidade Policial  - Baixada Fluminense - 2020-2021</w:t>
      </w:r>
    </w:p>
    <w:p w:rsidR="00D10E07" w:rsidRDefault="00D10E07">
      <w:pPr>
        <w:pStyle w:val="Corpodetexto"/>
        <w:rPr>
          <w:rFonts w:ascii="Times New Roman" w:hAnsi="Times New Roman" w:cs="Times New Roman"/>
        </w:rPr>
      </w:pPr>
    </w:p>
    <w:tbl>
      <w:tblPr>
        <w:tblW w:w="7257" w:type="dxa"/>
        <w:jc w:val="center"/>
        <w:tblCellMar>
          <w:top w:w="28" w:type="dxa"/>
          <w:left w:w="28" w:type="dxa"/>
          <w:bottom w:w="28" w:type="dxa"/>
          <w:right w:w="28" w:type="dxa"/>
        </w:tblCellMar>
        <w:tblLook w:val="04A0"/>
      </w:tblPr>
      <w:tblGrid>
        <w:gridCol w:w="2038"/>
        <w:gridCol w:w="1535"/>
        <w:gridCol w:w="1756"/>
        <w:gridCol w:w="1928"/>
      </w:tblGrid>
      <w:tr w:rsidR="00D10E07">
        <w:trPr>
          <w:jc w:val="center"/>
        </w:trPr>
        <w:tc>
          <w:tcPr>
            <w:tcW w:w="2038" w:type="dxa"/>
            <w:tcBorders>
              <w:top w:val="single" w:sz="2" w:space="0" w:color="000000"/>
            </w:tcBorders>
          </w:tcPr>
          <w:p w:rsidR="00D10E07" w:rsidRDefault="00AE5C03">
            <w:pPr>
              <w:pStyle w:val="Contedodatabela"/>
              <w:jc w:val="center"/>
              <w:rPr>
                <w:b/>
                <w:bCs/>
              </w:rPr>
            </w:pPr>
            <w:r>
              <w:rPr>
                <w:b/>
                <w:bCs/>
              </w:rPr>
              <w:t>Município</w:t>
            </w:r>
          </w:p>
        </w:tc>
        <w:tc>
          <w:tcPr>
            <w:tcW w:w="1535" w:type="dxa"/>
            <w:tcBorders>
              <w:top w:val="single" w:sz="2" w:space="0" w:color="000000"/>
              <w:left w:val="single" w:sz="2" w:space="0" w:color="000000"/>
            </w:tcBorders>
          </w:tcPr>
          <w:p w:rsidR="00D10E07" w:rsidRDefault="00AE5C03">
            <w:pPr>
              <w:pStyle w:val="Contedodatabela"/>
              <w:jc w:val="center"/>
              <w:rPr>
                <w:b/>
                <w:bCs/>
              </w:rPr>
            </w:pPr>
            <w:r>
              <w:rPr>
                <w:b/>
                <w:bCs/>
              </w:rPr>
              <w:t>Taxa de letalidade da polícia (Jan-Jun 2021)</w:t>
            </w:r>
          </w:p>
        </w:tc>
        <w:tc>
          <w:tcPr>
            <w:tcW w:w="1756" w:type="dxa"/>
            <w:tcBorders>
              <w:top w:val="single" w:sz="2" w:space="0" w:color="000000"/>
              <w:left w:val="single" w:sz="2" w:space="0" w:color="000000"/>
            </w:tcBorders>
          </w:tcPr>
          <w:p w:rsidR="00D10E07" w:rsidRDefault="00AE5C03">
            <w:pPr>
              <w:pStyle w:val="Contedodatabela"/>
              <w:jc w:val="center"/>
              <w:rPr>
                <w:b/>
                <w:bCs/>
              </w:rPr>
            </w:pPr>
            <w:r>
              <w:rPr>
                <w:b/>
                <w:bCs/>
              </w:rPr>
              <w:t>Total de pessoas mortas pela polícia em todo o ano de 2020</w:t>
            </w:r>
          </w:p>
        </w:tc>
        <w:tc>
          <w:tcPr>
            <w:tcW w:w="1928" w:type="dxa"/>
            <w:tcBorders>
              <w:top w:val="single" w:sz="2" w:space="0" w:color="000000"/>
              <w:left w:val="single" w:sz="2" w:space="0" w:color="000000"/>
              <w:right w:val="single" w:sz="2" w:space="0" w:color="000000"/>
            </w:tcBorders>
          </w:tcPr>
          <w:p w:rsidR="00D10E07" w:rsidRDefault="00AE5C03">
            <w:pPr>
              <w:pStyle w:val="Contedodatabela"/>
              <w:jc w:val="center"/>
              <w:rPr>
                <w:b/>
                <w:bCs/>
              </w:rPr>
            </w:pPr>
            <w:r>
              <w:rPr>
                <w:b/>
                <w:bCs/>
              </w:rPr>
              <w:t>Percentual de homicídios de pessoas negras decorrentes</w:t>
            </w:r>
          </w:p>
          <w:p w:rsidR="00D10E07" w:rsidRDefault="00AE5C03">
            <w:pPr>
              <w:pStyle w:val="Contedodatabela"/>
              <w:jc w:val="center"/>
              <w:rPr>
                <w:b/>
                <w:bCs/>
              </w:rPr>
            </w:pPr>
            <w:r>
              <w:rPr>
                <w:b/>
                <w:bCs/>
              </w:rPr>
              <w:t>de intervenção policial, em relação ao total</w:t>
            </w:r>
          </w:p>
        </w:tc>
      </w:tr>
      <w:tr w:rsidR="00D10E07">
        <w:trPr>
          <w:jc w:val="center"/>
        </w:trPr>
        <w:tc>
          <w:tcPr>
            <w:tcW w:w="2038" w:type="dxa"/>
          </w:tcPr>
          <w:p w:rsidR="00D10E07" w:rsidRDefault="00AE5C03">
            <w:pPr>
              <w:jc w:val="both"/>
              <w:rPr>
                <w:sz w:val="24"/>
                <w:szCs w:val="24"/>
              </w:rPr>
            </w:pPr>
            <w:r>
              <w:rPr>
                <w:color w:val="000000"/>
                <w:sz w:val="24"/>
                <w:szCs w:val="24"/>
              </w:rPr>
              <w:t>Duque de Caxias</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5,95</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83</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73,9%</w:t>
            </w:r>
          </w:p>
        </w:tc>
      </w:tr>
      <w:tr w:rsidR="00D10E07">
        <w:trPr>
          <w:jc w:val="center"/>
        </w:trPr>
        <w:tc>
          <w:tcPr>
            <w:tcW w:w="2038" w:type="dxa"/>
          </w:tcPr>
          <w:p w:rsidR="00D10E07" w:rsidRDefault="00AE5C03">
            <w:pPr>
              <w:jc w:val="both"/>
              <w:rPr>
                <w:sz w:val="24"/>
                <w:szCs w:val="24"/>
              </w:rPr>
            </w:pPr>
            <w:r>
              <w:rPr>
                <w:color w:val="000000"/>
                <w:sz w:val="24"/>
                <w:szCs w:val="24"/>
              </w:rPr>
              <w:t>Nova Iguaçu</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2,06</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52</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71,2%</w:t>
            </w:r>
          </w:p>
        </w:tc>
      </w:tr>
      <w:tr w:rsidR="00D10E07">
        <w:trPr>
          <w:jc w:val="center"/>
        </w:trPr>
        <w:tc>
          <w:tcPr>
            <w:tcW w:w="2038" w:type="dxa"/>
          </w:tcPr>
          <w:p w:rsidR="00D10E07" w:rsidRDefault="00AE5C03">
            <w:pPr>
              <w:jc w:val="both"/>
              <w:rPr>
                <w:sz w:val="24"/>
                <w:szCs w:val="24"/>
              </w:rPr>
            </w:pPr>
            <w:r>
              <w:rPr>
                <w:color w:val="000000"/>
                <w:sz w:val="24"/>
                <w:szCs w:val="24"/>
              </w:rPr>
              <w:t>Belford Roxo</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11,69</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71</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83,1%</w:t>
            </w:r>
          </w:p>
        </w:tc>
      </w:tr>
      <w:tr w:rsidR="00D10E07">
        <w:trPr>
          <w:jc w:val="center"/>
        </w:trPr>
        <w:tc>
          <w:tcPr>
            <w:tcW w:w="2038" w:type="dxa"/>
          </w:tcPr>
          <w:p w:rsidR="00D10E07" w:rsidRDefault="00AE5C03">
            <w:pPr>
              <w:jc w:val="both"/>
              <w:rPr>
                <w:sz w:val="24"/>
                <w:szCs w:val="24"/>
              </w:rPr>
            </w:pPr>
            <w:r>
              <w:rPr>
                <w:color w:val="000000"/>
                <w:sz w:val="24"/>
                <w:szCs w:val="24"/>
              </w:rPr>
              <w:t>São João de Meriti</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6,77</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58</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84,5%</w:t>
            </w:r>
          </w:p>
        </w:tc>
      </w:tr>
      <w:tr w:rsidR="00D10E07">
        <w:trPr>
          <w:jc w:val="center"/>
        </w:trPr>
        <w:tc>
          <w:tcPr>
            <w:tcW w:w="2038" w:type="dxa"/>
          </w:tcPr>
          <w:p w:rsidR="00D10E07" w:rsidRDefault="00AE5C03">
            <w:pPr>
              <w:jc w:val="both"/>
              <w:rPr>
                <w:sz w:val="24"/>
                <w:szCs w:val="24"/>
              </w:rPr>
            </w:pPr>
            <w:r>
              <w:rPr>
                <w:color w:val="000000"/>
                <w:sz w:val="24"/>
                <w:szCs w:val="24"/>
              </w:rPr>
              <w:lastRenderedPageBreak/>
              <w:t>Magé</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4,06</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18</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83,3%</w:t>
            </w:r>
          </w:p>
        </w:tc>
      </w:tr>
      <w:tr w:rsidR="00D10E07">
        <w:trPr>
          <w:jc w:val="center"/>
        </w:trPr>
        <w:tc>
          <w:tcPr>
            <w:tcW w:w="2038" w:type="dxa"/>
          </w:tcPr>
          <w:p w:rsidR="00D10E07" w:rsidRDefault="00AE5C03">
            <w:pPr>
              <w:jc w:val="both"/>
              <w:rPr>
                <w:sz w:val="24"/>
                <w:szCs w:val="24"/>
              </w:rPr>
            </w:pPr>
            <w:r>
              <w:rPr>
                <w:color w:val="000000"/>
                <w:sz w:val="24"/>
                <w:szCs w:val="24"/>
              </w:rPr>
              <w:t>Mesquita</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10,77</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29</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62,8%</w:t>
            </w:r>
          </w:p>
        </w:tc>
      </w:tr>
      <w:tr w:rsidR="00D10E07">
        <w:trPr>
          <w:jc w:val="center"/>
        </w:trPr>
        <w:tc>
          <w:tcPr>
            <w:tcW w:w="2038" w:type="dxa"/>
          </w:tcPr>
          <w:p w:rsidR="00D10E07" w:rsidRDefault="00AE5C03">
            <w:pPr>
              <w:jc w:val="both"/>
              <w:rPr>
                <w:sz w:val="24"/>
                <w:szCs w:val="24"/>
              </w:rPr>
            </w:pPr>
            <w:r>
              <w:rPr>
                <w:color w:val="000000"/>
                <w:sz w:val="24"/>
                <w:szCs w:val="24"/>
              </w:rPr>
              <w:t>Nilópolis</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1,84</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5</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100%</w:t>
            </w:r>
          </w:p>
        </w:tc>
      </w:tr>
      <w:tr w:rsidR="00D10E07">
        <w:trPr>
          <w:jc w:val="center"/>
        </w:trPr>
        <w:tc>
          <w:tcPr>
            <w:tcW w:w="2038" w:type="dxa"/>
          </w:tcPr>
          <w:p w:rsidR="00D10E07" w:rsidRDefault="00AE5C03">
            <w:pPr>
              <w:jc w:val="both"/>
              <w:rPr>
                <w:sz w:val="24"/>
                <w:szCs w:val="24"/>
              </w:rPr>
            </w:pPr>
            <w:r>
              <w:rPr>
                <w:color w:val="000000"/>
                <w:sz w:val="24"/>
                <w:szCs w:val="24"/>
              </w:rPr>
              <w:t>Queimados</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3,96</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26</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61,5%</w:t>
            </w:r>
          </w:p>
        </w:tc>
      </w:tr>
      <w:tr w:rsidR="00D10E07">
        <w:trPr>
          <w:jc w:val="center"/>
        </w:trPr>
        <w:tc>
          <w:tcPr>
            <w:tcW w:w="2038" w:type="dxa"/>
          </w:tcPr>
          <w:p w:rsidR="00D10E07" w:rsidRDefault="00AE5C03">
            <w:pPr>
              <w:jc w:val="both"/>
              <w:rPr>
                <w:sz w:val="24"/>
                <w:szCs w:val="24"/>
              </w:rPr>
            </w:pPr>
            <w:r>
              <w:rPr>
                <w:color w:val="000000"/>
                <w:sz w:val="24"/>
                <w:szCs w:val="24"/>
              </w:rPr>
              <w:t>Itaguaí</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8,90</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33</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48,5%</w:t>
            </w:r>
          </w:p>
        </w:tc>
      </w:tr>
      <w:tr w:rsidR="00D10E07">
        <w:trPr>
          <w:jc w:val="center"/>
        </w:trPr>
        <w:tc>
          <w:tcPr>
            <w:tcW w:w="2038" w:type="dxa"/>
          </w:tcPr>
          <w:p w:rsidR="00D10E07" w:rsidRDefault="00AE5C03">
            <w:pPr>
              <w:jc w:val="both"/>
              <w:rPr>
                <w:sz w:val="24"/>
                <w:szCs w:val="24"/>
              </w:rPr>
            </w:pPr>
            <w:r>
              <w:rPr>
                <w:color w:val="000000"/>
                <w:sz w:val="24"/>
                <w:szCs w:val="24"/>
              </w:rPr>
              <w:t>Japeri</w:t>
            </w:r>
          </w:p>
        </w:tc>
        <w:tc>
          <w:tcPr>
            <w:tcW w:w="1535" w:type="dxa"/>
            <w:tcBorders>
              <w:left w:val="single" w:sz="2" w:space="0" w:color="000000"/>
            </w:tcBorders>
          </w:tcPr>
          <w:p w:rsidR="00D10E07" w:rsidRDefault="00AE5C03">
            <w:pPr>
              <w:pStyle w:val="Contedodatabela"/>
              <w:jc w:val="center"/>
              <w:rPr>
                <w:sz w:val="24"/>
                <w:szCs w:val="24"/>
              </w:rPr>
            </w:pPr>
            <w:r>
              <w:rPr>
                <w:sz w:val="24"/>
                <w:szCs w:val="24"/>
              </w:rPr>
              <w:t>34,11</w:t>
            </w:r>
          </w:p>
        </w:tc>
        <w:tc>
          <w:tcPr>
            <w:tcW w:w="1756" w:type="dxa"/>
            <w:tcBorders>
              <w:left w:val="single" w:sz="2" w:space="0" w:color="000000"/>
            </w:tcBorders>
          </w:tcPr>
          <w:p w:rsidR="00D10E07" w:rsidRDefault="00AE5C03">
            <w:pPr>
              <w:pStyle w:val="Contedodatabela"/>
              <w:jc w:val="center"/>
              <w:rPr>
                <w:sz w:val="24"/>
                <w:szCs w:val="24"/>
              </w:rPr>
            </w:pPr>
            <w:r>
              <w:rPr>
                <w:sz w:val="24"/>
                <w:szCs w:val="24"/>
              </w:rPr>
              <w:t>26</w:t>
            </w:r>
          </w:p>
        </w:tc>
        <w:tc>
          <w:tcPr>
            <w:tcW w:w="1928" w:type="dxa"/>
            <w:tcBorders>
              <w:left w:val="single" w:sz="2" w:space="0" w:color="000000"/>
              <w:right w:val="single" w:sz="2" w:space="0" w:color="000000"/>
            </w:tcBorders>
          </w:tcPr>
          <w:p w:rsidR="00D10E07" w:rsidRDefault="00AE5C03">
            <w:pPr>
              <w:pStyle w:val="Contedodatabela"/>
              <w:jc w:val="center"/>
              <w:rPr>
                <w:sz w:val="24"/>
                <w:szCs w:val="24"/>
              </w:rPr>
            </w:pPr>
            <w:r>
              <w:rPr>
                <w:sz w:val="24"/>
                <w:szCs w:val="24"/>
              </w:rPr>
              <w:t>57,7%</w:t>
            </w:r>
          </w:p>
        </w:tc>
      </w:tr>
      <w:tr w:rsidR="00D10E07">
        <w:trPr>
          <w:jc w:val="center"/>
        </w:trPr>
        <w:tc>
          <w:tcPr>
            <w:tcW w:w="2038" w:type="dxa"/>
          </w:tcPr>
          <w:p w:rsidR="00D10E07" w:rsidRDefault="00AE5C03">
            <w:pPr>
              <w:jc w:val="both"/>
              <w:rPr>
                <w:color w:val="000000"/>
                <w:sz w:val="24"/>
                <w:szCs w:val="24"/>
              </w:rPr>
            </w:pPr>
            <w:r>
              <w:rPr>
                <w:color w:val="000000"/>
                <w:sz w:val="24"/>
                <w:szCs w:val="24"/>
              </w:rPr>
              <w:t>Seropédica</w:t>
            </w:r>
          </w:p>
        </w:tc>
        <w:tc>
          <w:tcPr>
            <w:tcW w:w="1535"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0</w:t>
            </w:r>
          </w:p>
        </w:tc>
        <w:tc>
          <w:tcPr>
            <w:tcW w:w="1756"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Sem registro</w:t>
            </w:r>
          </w:p>
        </w:tc>
        <w:tc>
          <w:tcPr>
            <w:tcW w:w="1928" w:type="dxa"/>
            <w:tcBorders>
              <w:left w:val="single" w:sz="2" w:space="0" w:color="000000"/>
              <w:right w:val="single" w:sz="2" w:space="0" w:color="000000"/>
            </w:tcBorders>
          </w:tcPr>
          <w:p w:rsidR="00D10E07" w:rsidRDefault="00AE5C03">
            <w:pPr>
              <w:pStyle w:val="Contedodatabela"/>
              <w:jc w:val="center"/>
              <w:rPr>
                <w:color w:val="000000"/>
                <w:sz w:val="24"/>
                <w:szCs w:val="24"/>
              </w:rPr>
            </w:pPr>
            <w:r>
              <w:rPr>
                <w:color w:val="000000"/>
                <w:sz w:val="24"/>
                <w:szCs w:val="24"/>
              </w:rPr>
              <w:t>0</w:t>
            </w:r>
          </w:p>
        </w:tc>
      </w:tr>
      <w:tr w:rsidR="00D10E07">
        <w:trPr>
          <w:jc w:val="center"/>
        </w:trPr>
        <w:tc>
          <w:tcPr>
            <w:tcW w:w="2038" w:type="dxa"/>
          </w:tcPr>
          <w:p w:rsidR="00D10E07" w:rsidRDefault="00AE5C03">
            <w:pPr>
              <w:jc w:val="both"/>
              <w:rPr>
                <w:color w:val="000000"/>
                <w:sz w:val="24"/>
                <w:szCs w:val="24"/>
              </w:rPr>
            </w:pPr>
            <w:r>
              <w:rPr>
                <w:color w:val="000000"/>
                <w:sz w:val="24"/>
                <w:szCs w:val="24"/>
              </w:rPr>
              <w:t>Guapimirim</w:t>
            </w:r>
          </w:p>
        </w:tc>
        <w:tc>
          <w:tcPr>
            <w:tcW w:w="1535"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4,87</w:t>
            </w:r>
          </w:p>
        </w:tc>
        <w:tc>
          <w:tcPr>
            <w:tcW w:w="1756"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2</w:t>
            </w:r>
          </w:p>
        </w:tc>
        <w:tc>
          <w:tcPr>
            <w:tcW w:w="1928" w:type="dxa"/>
            <w:tcBorders>
              <w:left w:val="single" w:sz="2" w:space="0" w:color="000000"/>
              <w:right w:val="single" w:sz="2" w:space="0" w:color="000000"/>
            </w:tcBorders>
          </w:tcPr>
          <w:p w:rsidR="00D10E07" w:rsidRDefault="00AE5C03">
            <w:pPr>
              <w:pStyle w:val="Contedodatabela"/>
              <w:jc w:val="center"/>
              <w:rPr>
                <w:color w:val="000000"/>
                <w:sz w:val="24"/>
                <w:szCs w:val="24"/>
              </w:rPr>
            </w:pPr>
            <w:r>
              <w:rPr>
                <w:color w:val="000000"/>
                <w:sz w:val="24"/>
                <w:szCs w:val="24"/>
              </w:rPr>
              <w:t>50,0%</w:t>
            </w:r>
          </w:p>
        </w:tc>
      </w:tr>
      <w:tr w:rsidR="00D10E07">
        <w:trPr>
          <w:jc w:val="center"/>
        </w:trPr>
        <w:tc>
          <w:tcPr>
            <w:tcW w:w="2038" w:type="dxa"/>
          </w:tcPr>
          <w:p w:rsidR="00D10E07" w:rsidRDefault="00AE5C03">
            <w:pPr>
              <w:jc w:val="both"/>
              <w:rPr>
                <w:color w:val="000000"/>
                <w:sz w:val="24"/>
                <w:szCs w:val="24"/>
              </w:rPr>
            </w:pPr>
            <w:r>
              <w:rPr>
                <w:color w:val="000000"/>
                <w:sz w:val="24"/>
                <w:szCs w:val="24"/>
              </w:rPr>
              <w:t>Paracambi</w:t>
            </w:r>
          </w:p>
        </w:tc>
        <w:tc>
          <w:tcPr>
            <w:tcW w:w="1535"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3,8</w:t>
            </w:r>
          </w:p>
        </w:tc>
        <w:tc>
          <w:tcPr>
            <w:tcW w:w="1756"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1</w:t>
            </w:r>
          </w:p>
        </w:tc>
        <w:tc>
          <w:tcPr>
            <w:tcW w:w="1928" w:type="dxa"/>
            <w:tcBorders>
              <w:left w:val="single" w:sz="2" w:space="0" w:color="000000"/>
              <w:right w:val="single" w:sz="2" w:space="0" w:color="000000"/>
            </w:tcBorders>
          </w:tcPr>
          <w:p w:rsidR="00D10E07" w:rsidRDefault="00AE5C03">
            <w:pPr>
              <w:pStyle w:val="Contedodatabela"/>
              <w:jc w:val="center"/>
              <w:rPr>
                <w:color w:val="000000"/>
                <w:sz w:val="24"/>
                <w:szCs w:val="24"/>
              </w:rPr>
            </w:pPr>
            <w:r>
              <w:rPr>
                <w:color w:val="000000"/>
                <w:sz w:val="24"/>
                <w:szCs w:val="24"/>
              </w:rPr>
              <w:t>100%</w:t>
            </w:r>
          </w:p>
        </w:tc>
      </w:tr>
      <w:tr w:rsidR="00D10E07">
        <w:trPr>
          <w:jc w:val="center"/>
        </w:trPr>
        <w:tc>
          <w:tcPr>
            <w:tcW w:w="2038" w:type="dxa"/>
          </w:tcPr>
          <w:p w:rsidR="00D10E07" w:rsidRDefault="00AE5C03">
            <w:pPr>
              <w:jc w:val="both"/>
              <w:rPr>
                <w:color w:val="000000"/>
                <w:sz w:val="24"/>
                <w:szCs w:val="24"/>
              </w:rPr>
            </w:pPr>
            <w:r>
              <w:rPr>
                <w:color w:val="000000"/>
                <w:sz w:val="24"/>
                <w:szCs w:val="24"/>
              </w:rPr>
              <w:t>Baixada Fluminense</w:t>
            </w:r>
          </w:p>
        </w:tc>
        <w:tc>
          <w:tcPr>
            <w:tcW w:w="1535"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6,52</w:t>
            </w:r>
          </w:p>
        </w:tc>
        <w:tc>
          <w:tcPr>
            <w:tcW w:w="1756"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404</w:t>
            </w:r>
          </w:p>
        </w:tc>
        <w:tc>
          <w:tcPr>
            <w:tcW w:w="1928" w:type="dxa"/>
            <w:tcBorders>
              <w:left w:val="single" w:sz="2" w:space="0" w:color="000000"/>
              <w:right w:val="single" w:sz="2" w:space="0" w:color="000000"/>
            </w:tcBorders>
          </w:tcPr>
          <w:p w:rsidR="00D10E07" w:rsidRDefault="00AE5C03">
            <w:pPr>
              <w:pStyle w:val="Contedodatabela"/>
              <w:jc w:val="center"/>
              <w:rPr>
                <w:color w:val="000000"/>
                <w:sz w:val="24"/>
                <w:szCs w:val="24"/>
              </w:rPr>
            </w:pPr>
            <w:r>
              <w:rPr>
                <w:color w:val="000000"/>
                <w:sz w:val="24"/>
                <w:szCs w:val="24"/>
              </w:rPr>
              <w:t>73,0%</w:t>
            </w:r>
          </w:p>
        </w:tc>
      </w:tr>
      <w:tr w:rsidR="00D10E07">
        <w:trPr>
          <w:jc w:val="center"/>
        </w:trPr>
        <w:tc>
          <w:tcPr>
            <w:tcW w:w="2038" w:type="dxa"/>
            <w:tcBorders>
              <w:bottom w:val="single" w:sz="2" w:space="0" w:color="000000"/>
            </w:tcBorders>
          </w:tcPr>
          <w:p w:rsidR="00D10E07" w:rsidRDefault="00AE5C03">
            <w:pPr>
              <w:jc w:val="both"/>
              <w:rPr>
                <w:color w:val="000000"/>
                <w:sz w:val="24"/>
                <w:szCs w:val="24"/>
              </w:rPr>
            </w:pPr>
            <w:r>
              <w:rPr>
                <w:color w:val="000000"/>
                <w:sz w:val="24"/>
                <w:szCs w:val="24"/>
              </w:rPr>
              <w:t>Rio de Janeiro</w:t>
            </w:r>
          </w:p>
        </w:tc>
        <w:tc>
          <w:tcPr>
            <w:tcW w:w="1535" w:type="dxa"/>
            <w:tcBorders>
              <w:left w:val="single" w:sz="2" w:space="0" w:color="000000"/>
              <w:bottom w:val="single" w:sz="2" w:space="0" w:color="000000"/>
            </w:tcBorders>
          </w:tcPr>
          <w:p w:rsidR="00D10E07" w:rsidRDefault="00AE5C03">
            <w:pPr>
              <w:pStyle w:val="Corpodetexto"/>
              <w:jc w:val="center"/>
              <w:rPr>
                <w:rFonts w:ascii="Times New Roman" w:hAnsi="Times New Roman" w:cs="Times New Roman"/>
                <w:color w:val="000000"/>
                <w:szCs w:val="24"/>
              </w:rPr>
            </w:pPr>
            <w:r>
              <w:rPr>
                <w:rFonts w:ascii="Times New Roman" w:hAnsi="Times New Roman" w:cs="Times New Roman"/>
                <w:color w:val="000000"/>
                <w:szCs w:val="24"/>
              </w:rPr>
              <w:t>4,31</w:t>
            </w:r>
          </w:p>
        </w:tc>
        <w:tc>
          <w:tcPr>
            <w:tcW w:w="1756" w:type="dxa"/>
            <w:tcBorders>
              <w:left w:val="single" w:sz="2" w:space="0" w:color="000000"/>
              <w:bottom w:val="single" w:sz="2" w:space="0" w:color="000000"/>
            </w:tcBorders>
          </w:tcPr>
          <w:p w:rsidR="00D10E07" w:rsidRDefault="00AE5C03">
            <w:pPr>
              <w:pStyle w:val="Corpodetexto"/>
              <w:jc w:val="center"/>
              <w:rPr>
                <w:rFonts w:ascii="Times New Roman" w:hAnsi="Times New Roman" w:cs="Times New Roman"/>
                <w:color w:val="000000"/>
                <w:szCs w:val="24"/>
              </w:rPr>
            </w:pPr>
            <w:r>
              <w:rPr>
                <w:rFonts w:ascii="Times New Roman" w:hAnsi="Times New Roman" w:cs="Times New Roman"/>
                <w:color w:val="000000"/>
                <w:szCs w:val="24"/>
              </w:rPr>
              <w:t>415</w:t>
            </w:r>
          </w:p>
        </w:tc>
        <w:tc>
          <w:tcPr>
            <w:tcW w:w="1928" w:type="dxa"/>
            <w:tcBorders>
              <w:left w:val="single" w:sz="2" w:space="0" w:color="000000"/>
              <w:bottom w:val="single" w:sz="2" w:space="0" w:color="000000"/>
              <w:right w:val="single" w:sz="2" w:space="0" w:color="000000"/>
            </w:tcBorders>
          </w:tcPr>
          <w:p w:rsidR="00D10E07" w:rsidRDefault="00AE5C03">
            <w:pPr>
              <w:pStyle w:val="Corpodetexto"/>
              <w:jc w:val="center"/>
              <w:rPr>
                <w:rFonts w:ascii="Times New Roman" w:hAnsi="Times New Roman" w:cs="Times New Roman"/>
                <w:color w:val="000000"/>
                <w:szCs w:val="24"/>
              </w:rPr>
            </w:pPr>
            <w:r>
              <w:rPr>
                <w:rFonts w:ascii="Times New Roman" w:hAnsi="Times New Roman" w:cs="Times New Roman"/>
                <w:color w:val="000000"/>
                <w:szCs w:val="24"/>
              </w:rPr>
              <w:t>82,1%</w:t>
            </w:r>
          </w:p>
        </w:tc>
      </w:tr>
    </w:tbl>
    <w:p w:rsidR="00D10E07" w:rsidRDefault="00AE5C03">
      <w:pPr>
        <w:pStyle w:val="Corpodetexto"/>
        <w:jc w:val="center"/>
        <w:rPr>
          <w:rFonts w:ascii="Times New Roman" w:hAnsi="Times New Roman" w:cs="Times New Roman"/>
          <w:color w:val="000000"/>
          <w:sz w:val="20"/>
        </w:rPr>
      </w:pPr>
      <w:r>
        <w:rPr>
          <w:rFonts w:ascii="Times New Roman" w:hAnsi="Times New Roman" w:cs="Times New Roman"/>
          <w:color w:val="000000"/>
          <w:sz w:val="20"/>
        </w:rPr>
        <w:t>Fonte:  ISP 2020, sistematizado pelo Fórum Grita Baixada – Boletim racismo e Violência na Baixada Fluminense, Edição Nº 1, Julho de 2021.</w:t>
      </w:r>
    </w:p>
    <w:p w:rsidR="00D10E07" w:rsidRDefault="00D10E07">
      <w:pPr>
        <w:jc w:val="both"/>
        <w:rPr>
          <w:sz w:val="24"/>
        </w:rPr>
      </w:pPr>
    </w:p>
    <w:p w:rsidR="00D10E07" w:rsidRDefault="00AE5C03">
      <w:pPr>
        <w:jc w:val="both"/>
      </w:pPr>
      <w:r>
        <w:rPr>
          <w:sz w:val="24"/>
        </w:rPr>
        <w:t>Outro aspecto importante a ser considerado é a violência contra as mulheres. Com exceção de Belford Roxo e Japeri, todos os demais municípios da Baixada Fluminense apresentam taxas de registros de violência contra a mulher mais elevadas do que a capital, com destaque para os municípios de Paracambi (20,5 registros de violência contra a mulher por mil mulheres), Guapimirim (17,2) e Magé (17,1). Cabe destacar que dentre os municípios da Baixada Fluminense, apenas sete têm delegacias especializadas de atendimento à mulher.</w:t>
      </w:r>
    </w:p>
    <w:p w:rsidR="00D10E07" w:rsidRDefault="00D10E07">
      <w:pPr>
        <w:jc w:val="both"/>
        <w:rPr>
          <w:sz w:val="24"/>
        </w:rPr>
      </w:pPr>
    </w:p>
    <w:p w:rsidR="00D10E07" w:rsidRDefault="00AE5C03">
      <w:pPr>
        <w:pStyle w:val="Corpodetexto"/>
        <w:jc w:val="center"/>
      </w:pPr>
      <w:r>
        <w:rPr>
          <w:rFonts w:ascii="Times New Roman" w:hAnsi="Times New Roman" w:cs="Times New Roman"/>
          <w:b/>
          <w:bCs/>
        </w:rPr>
        <w:t>Violência Contra a Mulher - Baixada Fluminense - 2018</w:t>
      </w:r>
    </w:p>
    <w:p w:rsidR="00D10E07" w:rsidRDefault="00D10E07">
      <w:pPr>
        <w:pStyle w:val="Corpodetexto"/>
        <w:rPr>
          <w:rFonts w:ascii="Times New Roman" w:hAnsi="Times New Roman" w:cs="Times New Roman"/>
        </w:rPr>
      </w:pPr>
    </w:p>
    <w:tbl>
      <w:tblPr>
        <w:tblW w:w="5210" w:type="dxa"/>
        <w:jc w:val="center"/>
        <w:tblCellMar>
          <w:top w:w="28" w:type="dxa"/>
          <w:left w:w="28" w:type="dxa"/>
          <w:bottom w:w="28" w:type="dxa"/>
          <w:right w:w="28" w:type="dxa"/>
        </w:tblCellMar>
        <w:tblLook w:val="04A0"/>
      </w:tblPr>
      <w:tblGrid>
        <w:gridCol w:w="2155"/>
        <w:gridCol w:w="1528"/>
        <w:gridCol w:w="1527"/>
      </w:tblGrid>
      <w:tr w:rsidR="00D10E07">
        <w:trPr>
          <w:jc w:val="center"/>
        </w:trPr>
        <w:tc>
          <w:tcPr>
            <w:tcW w:w="2154" w:type="dxa"/>
            <w:tcBorders>
              <w:top w:val="single" w:sz="2" w:space="0" w:color="000000"/>
            </w:tcBorders>
          </w:tcPr>
          <w:p w:rsidR="00D10E07" w:rsidRDefault="00AE5C03">
            <w:pPr>
              <w:pStyle w:val="Contedodatabela"/>
              <w:jc w:val="center"/>
              <w:rPr>
                <w:b/>
                <w:bCs/>
              </w:rPr>
            </w:pPr>
            <w:r>
              <w:rPr>
                <w:b/>
                <w:bCs/>
              </w:rPr>
              <w:t>Município</w:t>
            </w:r>
          </w:p>
        </w:tc>
        <w:tc>
          <w:tcPr>
            <w:tcW w:w="1528" w:type="dxa"/>
            <w:tcBorders>
              <w:top w:val="single" w:sz="2" w:space="0" w:color="000000"/>
              <w:left w:val="single" w:sz="2" w:space="0" w:color="000000"/>
            </w:tcBorders>
          </w:tcPr>
          <w:p w:rsidR="00D10E07" w:rsidRDefault="00AE5C03">
            <w:pPr>
              <w:pStyle w:val="Contedodatabela"/>
              <w:jc w:val="center"/>
              <w:rPr>
                <w:b/>
                <w:bCs/>
              </w:rPr>
            </w:pPr>
            <w:r>
              <w:rPr>
                <w:b/>
                <w:bCs/>
              </w:rPr>
              <w:t>Casos registrados de violências contra</w:t>
            </w:r>
          </w:p>
          <w:p w:rsidR="00D10E07" w:rsidRDefault="00AE5C03">
            <w:pPr>
              <w:pStyle w:val="Contedodatabela"/>
              <w:jc w:val="center"/>
              <w:rPr>
                <w:b/>
                <w:bCs/>
              </w:rPr>
            </w:pPr>
            <w:r>
              <w:rPr>
                <w:b/>
                <w:bCs/>
              </w:rPr>
              <w:t>a mulher por mil mulheres</w:t>
            </w:r>
          </w:p>
        </w:tc>
        <w:tc>
          <w:tcPr>
            <w:tcW w:w="1527" w:type="dxa"/>
            <w:tcBorders>
              <w:top w:val="single" w:sz="2" w:space="0" w:color="000000"/>
              <w:left w:val="single" w:sz="2" w:space="0" w:color="000000"/>
              <w:right w:val="single" w:sz="2" w:space="0" w:color="000000"/>
            </w:tcBorders>
          </w:tcPr>
          <w:p w:rsidR="00D10E07" w:rsidRDefault="00AE5C03">
            <w:pPr>
              <w:pStyle w:val="Contedodatabela"/>
              <w:jc w:val="center"/>
              <w:rPr>
                <w:b/>
                <w:bCs/>
              </w:rPr>
            </w:pPr>
            <w:r>
              <w:rPr>
                <w:b/>
                <w:bCs/>
              </w:rPr>
              <w:t>Tem delegacia especializada de atendimento à mulher – DEAM ou Núcleos de Atendimento à Mulher - NUAM</w:t>
            </w:r>
          </w:p>
        </w:tc>
      </w:tr>
      <w:tr w:rsidR="00D10E07">
        <w:trPr>
          <w:jc w:val="center"/>
        </w:trPr>
        <w:tc>
          <w:tcPr>
            <w:tcW w:w="2154" w:type="dxa"/>
          </w:tcPr>
          <w:p w:rsidR="00D10E07" w:rsidRDefault="00AE5C03">
            <w:pPr>
              <w:jc w:val="both"/>
              <w:rPr>
                <w:sz w:val="24"/>
              </w:rPr>
            </w:pPr>
            <w:r>
              <w:rPr>
                <w:color w:val="000000"/>
                <w:sz w:val="24"/>
              </w:rPr>
              <w:t>Duque de Caxias</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14,8</w:t>
            </w:r>
          </w:p>
        </w:tc>
        <w:tc>
          <w:tcPr>
            <w:tcW w:w="1527" w:type="dxa"/>
            <w:tcBorders>
              <w:left w:val="single" w:sz="2" w:space="0" w:color="000000"/>
              <w:right w:val="single" w:sz="2" w:space="0" w:color="000000"/>
            </w:tcBorders>
          </w:tcPr>
          <w:p w:rsidR="00D10E07" w:rsidRDefault="00AE5C03">
            <w:pPr>
              <w:pStyle w:val="Contedodatabela"/>
              <w:jc w:val="center"/>
            </w:pPr>
            <w:r>
              <w:t>DEAM</w:t>
            </w:r>
          </w:p>
        </w:tc>
      </w:tr>
      <w:tr w:rsidR="00D10E07">
        <w:trPr>
          <w:jc w:val="center"/>
        </w:trPr>
        <w:tc>
          <w:tcPr>
            <w:tcW w:w="2154" w:type="dxa"/>
          </w:tcPr>
          <w:p w:rsidR="00D10E07" w:rsidRDefault="00AE5C03">
            <w:pPr>
              <w:jc w:val="both"/>
              <w:rPr>
                <w:sz w:val="24"/>
              </w:rPr>
            </w:pPr>
            <w:r>
              <w:rPr>
                <w:color w:val="000000"/>
                <w:sz w:val="24"/>
              </w:rPr>
              <w:t>Nova Iguaçu</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15,7</w:t>
            </w:r>
          </w:p>
        </w:tc>
        <w:tc>
          <w:tcPr>
            <w:tcW w:w="1527" w:type="dxa"/>
            <w:tcBorders>
              <w:left w:val="single" w:sz="2" w:space="0" w:color="000000"/>
              <w:right w:val="single" w:sz="2" w:space="0" w:color="000000"/>
            </w:tcBorders>
          </w:tcPr>
          <w:p w:rsidR="00D10E07" w:rsidRDefault="00AE5C03">
            <w:pPr>
              <w:pStyle w:val="Contedodatabela"/>
              <w:jc w:val="center"/>
            </w:pPr>
            <w:r>
              <w:t>DEAM</w:t>
            </w:r>
          </w:p>
        </w:tc>
      </w:tr>
      <w:tr w:rsidR="00D10E07">
        <w:trPr>
          <w:jc w:val="center"/>
        </w:trPr>
        <w:tc>
          <w:tcPr>
            <w:tcW w:w="2154" w:type="dxa"/>
          </w:tcPr>
          <w:p w:rsidR="00D10E07" w:rsidRDefault="00AE5C03">
            <w:pPr>
              <w:jc w:val="both"/>
              <w:rPr>
                <w:sz w:val="24"/>
              </w:rPr>
            </w:pPr>
            <w:r>
              <w:rPr>
                <w:color w:val="000000"/>
                <w:sz w:val="24"/>
              </w:rPr>
              <w:t>Belford Roxo</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11,4</w:t>
            </w:r>
          </w:p>
        </w:tc>
        <w:tc>
          <w:tcPr>
            <w:tcW w:w="1527" w:type="dxa"/>
            <w:tcBorders>
              <w:left w:val="single" w:sz="2" w:space="0" w:color="000000"/>
              <w:right w:val="single" w:sz="2" w:space="0" w:color="000000"/>
            </w:tcBorders>
          </w:tcPr>
          <w:p w:rsidR="00D10E07" w:rsidRDefault="00AE5C03">
            <w:pPr>
              <w:pStyle w:val="Contedodatabela"/>
              <w:jc w:val="center"/>
            </w:pPr>
            <w:r>
              <w:t>DEAM</w:t>
            </w:r>
          </w:p>
        </w:tc>
      </w:tr>
      <w:tr w:rsidR="00D10E07">
        <w:trPr>
          <w:jc w:val="center"/>
        </w:trPr>
        <w:tc>
          <w:tcPr>
            <w:tcW w:w="2154" w:type="dxa"/>
          </w:tcPr>
          <w:p w:rsidR="00D10E07" w:rsidRDefault="00AE5C03">
            <w:pPr>
              <w:jc w:val="both"/>
              <w:rPr>
                <w:sz w:val="24"/>
              </w:rPr>
            </w:pPr>
            <w:r>
              <w:rPr>
                <w:color w:val="000000"/>
                <w:sz w:val="24"/>
              </w:rPr>
              <w:t>São João de Meriti</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13,3</w:t>
            </w:r>
          </w:p>
        </w:tc>
        <w:tc>
          <w:tcPr>
            <w:tcW w:w="1527" w:type="dxa"/>
            <w:tcBorders>
              <w:left w:val="single" w:sz="2" w:space="0" w:color="000000"/>
              <w:right w:val="single" w:sz="2" w:space="0" w:color="000000"/>
            </w:tcBorders>
          </w:tcPr>
          <w:p w:rsidR="00D10E07" w:rsidRDefault="00AE5C03">
            <w:pPr>
              <w:pStyle w:val="Contedodatabela"/>
              <w:jc w:val="center"/>
            </w:pPr>
            <w:r>
              <w:t>DEAM</w:t>
            </w:r>
          </w:p>
        </w:tc>
      </w:tr>
      <w:tr w:rsidR="00D10E07">
        <w:trPr>
          <w:jc w:val="center"/>
        </w:trPr>
        <w:tc>
          <w:tcPr>
            <w:tcW w:w="2154" w:type="dxa"/>
          </w:tcPr>
          <w:p w:rsidR="00D10E07" w:rsidRDefault="00AE5C03">
            <w:pPr>
              <w:jc w:val="both"/>
              <w:rPr>
                <w:sz w:val="24"/>
              </w:rPr>
            </w:pPr>
            <w:r>
              <w:rPr>
                <w:color w:val="000000"/>
                <w:sz w:val="24"/>
              </w:rPr>
              <w:t>Magé</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17,1</w:t>
            </w:r>
          </w:p>
        </w:tc>
        <w:tc>
          <w:tcPr>
            <w:tcW w:w="1527" w:type="dxa"/>
            <w:tcBorders>
              <w:left w:val="single" w:sz="2" w:space="0" w:color="000000"/>
              <w:right w:val="single" w:sz="2" w:space="0" w:color="000000"/>
            </w:tcBorders>
          </w:tcPr>
          <w:p w:rsidR="00D10E07" w:rsidRDefault="00AE5C03">
            <w:pPr>
              <w:pStyle w:val="Contedodatabela"/>
              <w:jc w:val="center"/>
            </w:pPr>
            <w:r>
              <w:t>Não tem</w:t>
            </w:r>
          </w:p>
        </w:tc>
      </w:tr>
      <w:tr w:rsidR="00D10E07">
        <w:trPr>
          <w:jc w:val="center"/>
        </w:trPr>
        <w:tc>
          <w:tcPr>
            <w:tcW w:w="2154" w:type="dxa"/>
          </w:tcPr>
          <w:p w:rsidR="00D10E07" w:rsidRDefault="00AE5C03">
            <w:pPr>
              <w:jc w:val="both"/>
              <w:rPr>
                <w:sz w:val="24"/>
              </w:rPr>
            </w:pPr>
            <w:r>
              <w:rPr>
                <w:color w:val="000000"/>
                <w:sz w:val="24"/>
              </w:rPr>
              <w:t>Mesquita</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14,6</w:t>
            </w:r>
          </w:p>
        </w:tc>
        <w:tc>
          <w:tcPr>
            <w:tcW w:w="1527" w:type="dxa"/>
            <w:tcBorders>
              <w:left w:val="single" w:sz="2" w:space="0" w:color="000000"/>
              <w:right w:val="single" w:sz="2" w:space="0" w:color="000000"/>
            </w:tcBorders>
          </w:tcPr>
          <w:p w:rsidR="00D10E07" w:rsidRDefault="00AE5C03">
            <w:pPr>
              <w:pStyle w:val="Contedodatabela"/>
              <w:jc w:val="center"/>
            </w:pPr>
            <w:r>
              <w:t>NUAM</w:t>
            </w:r>
          </w:p>
        </w:tc>
      </w:tr>
      <w:tr w:rsidR="00D10E07">
        <w:trPr>
          <w:jc w:val="center"/>
        </w:trPr>
        <w:tc>
          <w:tcPr>
            <w:tcW w:w="2154" w:type="dxa"/>
          </w:tcPr>
          <w:p w:rsidR="00D10E07" w:rsidRDefault="00AE5C03">
            <w:pPr>
              <w:jc w:val="both"/>
              <w:rPr>
                <w:sz w:val="24"/>
              </w:rPr>
            </w:pPr>
            <w:r>
              <w:rPr>
                <w:color w:val="000000"/>
                <w:sz w:val="24"/>
              </w:rPr>
              <w:t>Nilópolis</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16,5</w:t>
            </w:r>
          </w:p>
        </w:tc>
        <w:tc>
          <w:tcPr>
            <w:tcW w:w="1527" w:type="dxa"/>
            <w:tcBorders>
              <w:left w:val="single" w:sz="2" w:space="0" w:color="000000"/>
              <w:right w:val="single" w:sz="2" w:space="0" w:color="000000"/>
            </w:tcBorders>
          </w:tcPr>
          <w:p w:rsidR="00D10E07" w:rsidRDefault="00AE5C03">
            <w:pPr>
              <w:pStyle w:val="Contedodatabela"/>
              <w:jc w:val="center"/>
            </w:pPr>
            <w:r>
              <w:t>NUAM</w:t>
            </w:r>
          </w:p>
        </w:tc>
      </w:tr>
      <w:tr w:rsidR="00D10E07">
        <w:trPr>
          <w:jc w:val="center"/>
        </w:trPr>
        <w:tc>
          <w:tcPr>
            <w:tcW w:w="2154" w:type="dxa"/>
          </w:tcPr>
          <w:p w:rsidR="00D10E07" w:rsidRDefault="00AE5C03">
            <w:pPr>
              <w:jc w:val="both"/>
              <w:rPr>
                <w:sz w:val="24"/>
              </w:rPr>
            </w:pPr>
            <w:r>
              <w:rPr>
                <w:color w:val="000000"/>
                <w:sz w:val="24"/>
              </w:rPr>
              <w:t>Queimados</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16,02</w:t>
            </w:r>
          </w:p>
        </w:tc>
        <w:tc>
          <w:tcPr>
            <w:tcW w:w="1527" w:type="dxa"/>
            <w:tcBorders>
              <w:left w:val="single" w:sz="2" w:space="0" w:color="000000"/>
              <w:right w:val="single" w:sz="2" w:space="0" w:color="000000"/>
            </w:tcBorders>
          </w:tcPr>
          <w:p w:rsidR="00D10E07" w:rsidRDefault="00AE5C03">
            <w:pPr>
              <w:pStyle w:val="Contedodatabela"/>
              <w:jc w:val="center"/>
            </w:pPr>
            <w:r>
              <w:t>NUAM</w:t>
            </w:r>
          </w:p>
        </w:tc>
      </w:tr>
      <w:tr w:rsidR="00D10E07">
        <w:trPr>
          <w:jc w:val="center"/>
        </w:trPr>
        <w:tc>
          <w:tcPr>
            <w:tcW w:w="2154" w:type="dxa"/>
          </w:tcPr>
          <w:p w:rsidR="00D10E07" w:rsidRDefault="00AE5C03">
            <w:pPr>
              <w:jc w:val="both"/>
              <w:rPr>
                <w:sz w:val="24"/>
              </w:rPr>
            </w:pPr>
            <w:r>
              <w:rPr>
                <w:color w:val="000000"/>
                <w:sz w:val="24"/>
              </w:rPr>
              <w:t>Itaguaí</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14,1</w:t>
            </w:r>
          </w:p>
        </w:tc>
        <w:tc>
          <w:tcPr>
            <w:tcW w:w="1527" w:type="dxa"/>
            <w:tcBorders>
              <w:left w:val="single" w:sz="2" w:space="0" w:color="000000"/>
              <w:right w:val="single" w:sz="2" w:space="0" w:color="000000"/>
            </w:tcBorders>
          </w:tcPr>
          <w:p w:rsidR="00D10E07" w:rsidRDefault="00AE5C03">
            <w:pPr>
              <w:pStyle w:val="Contedodatabela"/>
              <w:jc w:val="center"/>
            </w:pPr>
            <w:r>
              <w:t>Não tem</w:t>
            </w:r>
          </w:p>
        </w:tc>
      </w:tr>
      <w:tr w:rsidR="00D10E07">
        <w:trPr>
          <w:jc w:val="center"/>
        </w:trPr>
        <w:tc>
          <w:tcPr>
            <w:tcW w:w="2154" w:type="dxa"/>
          </w:tcPr>
          <w:p w:rsidR="00D10E07" w:rsidRDefault="00AE5C03">
            <w:pPr>
              <w:jc w:val="both"/>
              <w:rPr>
                <w:sz w:val="24"/>
              </w:rPr>
            </w:pPr>
            <w:r>
              <w:rPr>
                <w:color w:val="000000"/>
                <w:sz w:val="24"/>
              </w:rPr>
              <w:t>Japeri</w:t>
            </w:r>
          </w:p>
        </w:tc>
        <w:tc>
          <w:tcPr>
            <w:tcW w:w="1528" w:type="dxa"/>
            <w:tcBorders>
              <w:left w:val="single" w:sz="2" w:space="0" w:color="000000"/>
            </w:tcBorders>
          </w:tcPr>
          <w:p w:rsidR="00D10E07" w:rsidRDefault="00AE5C03">
            <w:pPr>
              <w:pStyle w:val="Contedodatabela"/>
              <w:jc w:val="center"/>
              <w:rPr>
                <w:sz w:val="24"/>
                <w:szCs w:val="24"/>
              </w:rPr>
            </w:pPr>
            <w:r>
              <w:rPr>
                <w:sz w:val="24"/>
                <w:szCs w:val="24"/>
              </w:rPr>
              <w:t>12,9</w:t>
            </w:r>
          </w:p>
        </w:tc>
        <w:tc>
          <w:tcPr>
            <w:tcW w:w="1527" w:type="dxa"/>
            <w:tcBorders>
              <w:left w:val="single" w:sz="2" w:space="0" w:color="000000"/>
              <w:right w:val="single" w:sz="2" w:space="0" w:color="000000"/>
            </w:tcBorders>
          </w:tcPr>
          <w:p w:rsidR="00D10E07" w:rsidRDefault="00AE5C03">
            <w:pPr>
              <w:pStyle w:val="Contedodatabela"/>
              <w:jc w:val="center"/>
            </w:pPr>
            <w:r>
              <w:t>Não tem</w:t>
            </w:r>
          </w:p>
        </w:tc>
      </w:tr>
      <w:tr w:rsidR="00D10E07">
        <w:trPr>
          <w:jc w:val="center"/>
        </w:trPr>
        <w:tc>
          <w:tcPr>
            <w:tcW w:w="2154" w:type="dxa"/>
          </w:tcPr>
          <w:p w:rsidR="00D10E07" w:rsidRDefault="00AE5C03">
            <w:pPr>
              <w:jc w:val="both"/>
              <w:rPr>
                <w:sz w:val="24"/>
              </w:rPr>
            </w:pPr>
            <w:r>
              <w:rPr>
                <w:color w:val="000000"/>
                <w:sz w:val="24"/>
              </w:rPr>
              <w:t>Seropédica</w:t>
            </w:r>
          </w:p>
        </w:tc>
        <w:tc>
          <w:tcPr>
            <w:tcW w:w="1528"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15,1</w:t>
            </w:r>
          </w:p>
        </w:tc>
        <w:tc>
          <w:tcPr>
            <w:tcW w:w="1527" w:type="dxa"/>
            <w:tcBorders>
              <w:left w:val="single" w:sz="2" w:space="0" w:color="000000"/>
              <w:right w:val="single" w:sz="2" w:space="0" w:color="000000"/>
            </w:tcBorders>
          </w:tcPr>
          <w:p w:rsidR="00D10E07" w:rsidRDefault="00AE5C03">
            <w:pPr>
              <w:pStyle w:val="Contedodatabela"/>
              <w:jc w:val="center"/>
            </w:pPr>
            <w:r>
              <w:t>Não tem</w:t>
            </w:r>
          </w:p>
        </w:tc>
      </w:tr>
      <w:tr w:rsidR="00D10E07">
        <w:trPr>
          <w:jc w:val="center"/>
        </w:trPr>
        <w:tc>
          <w:tcPr>
            <w:tcW w:w="2154" w:type="dxa"/>
          </w:tcPr>
          <w:p w:rsidR="00D10E07" w:rsidRDefault="00AE5C03">
            <w:pPr>
              <w:jc w:val="both"/>
              <w:rPr>
                <w:sz w:val="24"/>
              </w:rPr>
            </w:pPr>
            <w:r>
              <w:rPr>
                <w:color w:val="000000"/>
                <w:sz w:val="24"/>
              </w:rPr>
              <w:t>Guapimirim</w:t>
            </w:r>
          </w:p>
        </w:tc>
        <w:tc>
          <w:tcPr>
            <w:tcW w:w="1528"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17,2</w:t>
            </w:r>
          </w:p>
        </w:tc>
        <w:tc>
          <w:tcPr>
            <w:tcW w:w="1527" w:type="dxa"/>
            <w:tcBorders>
              <w:left w:val="single" w:sz="2" w:space="0" w:color="000000"/>
              <w:right w:val="single" w:sz="2" w:space="0" w:color="000000"/>
            </w:tcBorders>
          </w:tcPr>
          <w:p w:rsidR="00D10E07" w:rsidRDefault="00AE5C03">
            <w:pPr>
              <w:pStyle w:val="Contedodatabela"/>
              <w:jc w:val="center"/>
            </w:pPr>
            <w:r>
              <w:t>Não tem</w:t>
            </w:r>
          </w:p>
        </w:tc>
      </w:tr>
      <w:tr w:rsidR="00D10E07">
        <w:trPr>
          <w:jc w:val="center"/>
        </w:trPr>
        <w:tc>
          <w:tcPr>
            <w:tcW w:w="2154" w:type="dxa"/>
          </w:tcPr>
          <w:p w:rsidR="00D10E07" w:rsidRDefault="00AE5C03">
            <w:pPr>
              <w:jc w:val="both"/>
              <w:rPr>
                <w:color w:val="000000"/>
                <w:sz w:val="24"/>
              </w:rPr>
            </w:pPr>
            <w:r>
              <w:rPr>
                <w:color w:val="000000"/>
                <w:sz w:val="24"/>
              </w:rPr>
              <w:t>Paracambi</w:t>
            </w:r>
          </w:p>
        </w:tc>
        <w:tc>
          <w:tcPr>
            <w:tcW w:w="1528" w:type="dxa"/>
            <w:tcBorders>
              <w:left w:val="single" w:sz="2" w:space="0" w:color="000000"/>
            </w:tcBorders>
          </w:tcPr>
          <w:p w:rsidR="00D10E07" w:rsidRDefault="00AE5C03">
            <w:pPr>
              <w:pStyle w:val="Contedodatabela"/>
              <w:jc w:val="center"/>
              <w:rPr>
                <w:color w:val="000000"/>
                <w:sz w:val="24"/>
                <w:szCs w:val="24"/>
              </w:rPr>
            </w:pPr>
            <w:r>
              <w:rPr>
                <w:color w:val="000000"/>
                <w:sz w:val="24"/>
                <w:szCs w:val="24"/>
              </w:rPr>
              <w:t>20,5</w:t>
            </w:r>
          </w:p>
        </w:tc>
        <w:tc>
          <w:tcPr>
            <w:tcW w:w="1527" w:type="dxa"/>
            <w:tcBorders>
              <w:left w:val="single" w:sz="2" w:space="0" w:color="000000"/>
              <w:right w:val="single" w:sz="2" w:space="0" w:color="000000"/>
            </w:tcBorders>
          </w:tcPr>
          <w:p w:rsidR="00D10E07" w:rsidRDefault="00AE5C03">
            <w:pPr>
              <w:pStyle w:val="Contedodatabela"/>
              <w:jc w:val="center"/>
              <w:rPr>
                <w:color w:val="000000"/>
                <w:sz w:val="24"/>
              </w:rPr>
            </w:pPr>
            <w:r>
              <w:rPr>
                <w:color w:val="000000"/>
                <w:sz w:val="24"/>
              </w:rPr>
              <w:t>Não tem</w:t>
            </w:r>
          </w:p>
        </w:tc>
      </w:tr>
      <w:tr w:rsidR="00D10E07">
        <w:trPr>
          <w:jc w:val="center"/>
        </w:trPr>
        <w:tc>
          <w:tcPr>
            <w:tcW w:w="2154" w:type="dxa"/>
            <w:tcBorders>
              <w:bottom w:val="single" w:sz="2" w:space="0" w:color="000000"/>
            </w:tcBorders>
          </w:tcPr>
          <w:p w:rsidR="00D10E07" w:rsidRDefault="00AE5C03">
            <w:pPr>
              <w:jc w:val="both"/>
              <w:rPr>
                <w:color w:val="000000"/>
                <w:sz w:val="24"/>
              </w:rPr>
            </w:pPr>
            <w:r>
              <w:rPr>
                <w:color w:val="000000"/>
                <w:sz w:val="24"/>
              </w:rPr>
              <w:t>Rio de Janeiro</w:t>
            </w:r>
          </w:p>
        </w:tc>
        <w:tc>
          <w:tcPr>
            <w:tcW w:w="1528" w:type="dxa"/>
            <w:tcBorders>
              <w:left w:val="single" w:sz="2" w:space="0" w:color="000000"/>
              <w:bottom w:val="single" w:sz="2" w:space="0" w:color="000000"/>
            </w:tcBorders>
          </w:tcPr>
          <w:p w:rsidR="00D10E07" w:rsidRDefault="00AE5C03">
            <w:pPr>
              <w:pStyle w:val="Corpodetexto"/>
              <w:jc w:val="center"/>
              <w:rPr>
                <w:rFonts w:ascii="Times New Roman" w:hAnsi="Times New Roman" w:cs="Times New Roman"/>
                <w:color w:val="000000"/>
                <w:szCs w:val="24"/>
              </w:rPr>
            </w:pPr>
            <w:r>
              <w:rPr>
                <w:rFonts w:ascii="Times New Roman" w:hAnsi="Times New Roman" w:cs="Times New Roman"/>
                <w:color w:val="000000"/>
                <w:szCs w:val="24"/>
              </w:rPr>
              <w:t>13,0</w:t>
            </w:r>
          </w:p>
        </w:tc>
        <w:tc>
          <w:tcPr>
            <w:tcW w:w="1527" w:type="dxa"/>
            <w:tcBorders>
              <w:left w:val="single" w:sz="2" w:space="0" w:color="000000"/>
              <w:bottom w:val="single" w:sz="2" w:space="0" w:color="000000"/>
              <w:right w:val="single" w:sz="2" w:space="0" w:color="000000"/>
            </w:tcBorders>
          </w:tcPr>
          <w:p w:rsidR="00D10E07" w:rsidRDefault="00AE5C03">
            <w:pPr>
              <w:pStyle w:val="Corpodetexto"/>
              <w:jc w:val="center"/>
              <w:rPr>
                <w:rFonts w:ascii="Times New Roman" w:hAnsi="Times New Roman" w:cs="Times New Roman"/>
                <w:color w:val="000000"/>
              </w:rPr>
            </w:pPr>
            <w:r>
              <w:rPr>
                <w:rFonts w:ascii="Times New Roman" w:hAnsi="Times New Roman" w:cs="Times New Roman"/>
                <w:color w:val="000000"/>
              </w:rPr>
              <w:t>Não tem</w:t>
            </w:r>
          </w:p>
        </w:tc>
      </w:tr>
    </w:tbl>
    <w:p w:rsidR="00D10E07" w:rsidRDefault="00AE5C03">
      <w:pPr>
        <w:pStyle w:val="Corpodetexto"/>
        <w:jc w:val="center"/>
        <w:rPr>
          <w:rFonts w:ascii="Times New Roman" w:hAnsi="Times New Roman" w:cs="Times New Roman"/>
          <w:color w:val="000000"/>
          <w:sz w:val="20"/>
        </w:rPr>
      </w:pPr>
      <w:r>
        <w:rPr>
          <w:rFonts w:ascii="Times New Roman" w:hAnsi="Times New Roman" w:cs="Times New Roman"/>
          <w:color w:val="000000"/>
          <w:sz w:val="20"/>
        </w:rPr>
        <w:t>Fonte: ISP 2018, sistematizadas pelo Casa Fluminense - Mapa da Desigualdade 2020</w:t>
      </w:r>
      <w:r>
        <w:rPr>
          <w:rFonts w:ascii="Times New Roman" w:hAnsi="Times New Roman" w:cs="Times New Roman"/>
          <w:sz w:val="20"/>
        </w:rPr>
        <w:t>; DEAMs e NUAMs – Polícia Civil do Rio de Janeiro</w:t>
      </w:r>
    </w:p>
    <w:p w:rsidR="00D10E07" w:rsidRDefault="00D10E07">
      <w:pPr>
        <w:jc w:val="both"/>
        <w:rPr>
          <w:sz w:val="24"/>
        </w:rPr>
      </w:pPr>
    </w:p>
    <w:p w:rsidR="00D10E07" w:rsidRDefault="00D10E07">
      <w:pPr>
        <w:jc w:val="both"/>
        <w:rPr>
          <w:sz w:val="24"/>
        </w:rPr>
      </w:pPr>
    </w:p>
    <w:p w:rsidR="00D10E07" w:rsidRDefault="00D10E07">
      <w:pPr>
        <w:jc w:val="both"/>
        <w:rPr>
          <w:sz w:val="24"/>
        </w:rPr>
      </w:pPr>
    </w:p>
    <w:p w:rsidR="00D10E07" w:rsidRDefault="00AE5C03">
      <w:pPr>
        <w:jc w:val="both"/>
      </w:pPr>
      <w:r>
        <w:rPr>
          <w:sz w:val="24"/>
        </w:rPr>
        <w:t>Por fim, cabe destacar que esta violência tem grande expressão nos espaços institucionais dos municípios da Baixada Fluminense, com representantes eleitos nas câmaras de vereadores vinculados a grupos milicianos, que sistematicamente entram em conflito pelo controle dos territórios. Com efeito, é expressivo o número de agentes políticos e vereadores da Baixada Fluminense assassinados a cada legislatura. Tomando como referência o período de 2015 à 2020, um levantamento feito pelo Observatório de Favelas em parceria com a Universidade Federal Fluminense (UFF) e a Universidade Witwatersrand - WITS da África do Sul mostra que a cada 50 dias ocorreu o assassinato de um político na Baixada Fluminense, sendo que dest</w:t>
      </w:r>
      <w:r w:rsidR="00553CA2">
        <w:rPr>
          <w:sz w:val="24"/>
        </w:rPr>
        <w:t>e</w:t>
      </w:r>
      <w:r>
        <w:rPr>
          <w:sz w:val="24"/>
        </w:rPr>
        <w:t xml:space="preserve"> universo, 14 eram candidatos à vereadores.</w:t>
      </w:r>
      <w:r>
        <w:rPr>
          <w:rStyle w:val="ncoradanotaderodap"/>
          <w:sz w:val="24"/>
        </w:rPr>
        <w:footnoteReference w:id="5"/>
      </w:r>
      <w:r>
        <w:rPr>
          <w:sz w:val="24"/>
        </w:rPr>
        <w:t xml:space="preserve"> E a violência continua após este período: três dos 29 eleitos em 2020 em Duque de Caxias já foram assassinados.</w:t>
      </w:r>
      <w:r>
        <w:rPr>
          <w:rStyle w:val="ncoradanotaderodap"/>
          <w:sz w:val="24"/>
        </w:rPr>
        <w:footnoteReference w:id="6"/>
      </w:r>
    </w:p>
    <w:p w:rsidR="00D10E07" w:rsidRDefault="00D10E07">
      <w:pPr>
        <w:jc w:val="both"/>
        <w:rPr>
          <w:sz w:val="24"/>
        </w:rPr>
      </w:pPr>
    </w:p>
    <w:p w:rsidR="00D10E07" w:rsidRDefault="00AE5C03">
      <w:pPr>
        <w:pStyle w:val="Corpodetexto"/>
      </w:pPr>
      <w:r>
        <w:rPr>
          <w:rFonts w:ascii="Times New Roman" w:hAnsi="Times New Roman" w:cs="Times New Roman"/>
          <w:b/>
          <w:bCs/>
        </w:rPr>
        <w:t>2.5. Cultura e Criatividade</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Palco de uma diversidade de grupos culturais, a Baixada Fluminense também é um território marcado por práticas criativas e experimentos inovadores, em especial promovidos pelas organizações e movimentos populares.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Nos anos 1980 e 1990, a Baixada Fluminense abrigou um forte movimento de Comunidades Eclesiais de Base – CEBs e também um forte movimento associativo de bairros, o MAB, MUB, ABM, e o Comitê Popular da Baixada Fluminense. Nos anos 200</w:t>
      </w:r>
      <w:r w:rsidR="00553CA2">
        <w:rPr>
          <w:rFonts w:ascii="Times New Roman" w:hAnsi="Times New Roman" w:cs="Times New Roman"/>
        </w:rPr>
        <w:t>0</w:t>
      </w:r>
      <w:r>
        <w:rPr>
          <w:rFonts w:ascii="Times New Roman" w:hAnsi="Times New Roman" w:cs="Times New Roman"/>
        </w:rPr>
        <w:t xml:space="preserve"> emergem uma diversidade de movimentos culturais espalhados por todos seus municípios.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Pensar a Baixada implica em conhecer e levar em consideração seu tecido associativo e suas formas de ação coletiva que expressam e vocalizam identidades coletivas e reivindicações por reconhecimento e redistribuição.</w:t>
      </w:r>
    </w:p>
    <w:p w:rsidR="00D10E07" w:rsidRDefault="00D10E07">
      <w:pPr>
        <w:jc w:val="both"/>
        <w:rPr>
          <w:sz w:val="24"/>
        </w:rPr>
      </w:pPr>
    </w:p>
    <w:p w:rsidR="00D10E07" w:rsidRDefault="00AE5C03">
      <w:pPr>
        <w:jc w:val="both"/>
        <w:rPr>
          <w:sz w:val="24"/>
        </w:rPr>
      </w:pPr>
      <w:r>
        <w:rPr>
          <w:sz w:val="24"/>
        </w:rPr>
        <w:t>Apesar do grande número de iniciativas culturais na região – grupos de festa junina, blocos de samba, pagode, de música e teatro – a Baixada tem poucos equipamentos culturais e espaços públicos de expressão cultural e artística, privando seus moradores do acesso à cidadania cultural. Esta desigualdade é expressa no baixo número de salas de cinema e museus. Japeri, Mesquita e Paracambi não tem nenhum museu, enquanto  Belford Roxo, Magé, Mesquita,  Queimados, Japeri, Seropédica e Guapimirim não tem nenhuma sala de cinema. Também chama a atenção o baixo percentual de domicílios dos municípios da Baixada Fluminense que tem acesso a internet de banda larga fixa quando comparado com o percentual do Rio de Janeiro. Enquanto na capital 71,9% dos domicílios tem acesso à banda larga fixa, na maioria dos municípios da Baixada Fluminense este percentual não alcança nem metade dos domicílios, com destaque para Japeri (19,2%), Belford Roxo (24,2%) e Queimados (27,6%) pelo baixo acesso à internet. É papel do Estado incentivar e fomentar a produção cultural da região, criando laços de identidade e possibilidades de integração social.</w:t>
      </w:r>
    </w:p>
    <w:p w:rsidR="00D10E07" w:rsidRDefault="00D10E07">
      <w:pPr>
        <w:jc w:val="both"/>
        <w:rPr>
          <w:sz w:val="24"/>
        </w:rPr>
      </w:pPr>
    </w:p>
    <w:p w:rsidR="00D10E07" w:rsidRDefault="00AE5C03">
      <w:pPr>
        <w:pStyle w:val="Corpodetexto"/>
        <w:jc w:val="center"/>
        <w:rPr>
          <w:rFonts w:ascii="Times New Roman" w:hAnsi="Times New Roman" w:cs="Times New Roman"/>
          <w:b/>
          <w:bCs/>
        </w:rPr>
      </w:pPr>
      <w:r>
        <w:rPr>
          <w:rFonts w:ascii="Times New Roman" w:hAnsi="Times New Roman" w:cs="Times New Roman"/>
          <w:b/>
          <w:bCs/>
        </w:rPr>
        <w:t>População Estimada da Baixada Fluminense - 2021</w:t>
      </w:r>
    </w:p>
    <w:p w:rsidR="00D10E07" w:rsidRDefault="00D10E07">
      <w:pPr>
        <w:pStyle w:val="Corpodetexto"/>
        <w:rPr>
          <w:rFonts w:ascii="Times New Roman" w:hAnsi="Times New Roman" w:cs="Times New Roman"/>
        </w:rPr>
      </w:pPr>
    </w:p>
    <w:tbl>
      <w:tblPr>
        <w:tblW w:w="7089" w:type="dxa"/>
        <w:tblInd w:w="1304" w:type="dxa"/>
        <w:tblCellMar>
          <w:top w:w="28" w:type="dxa"/>
          <w:left w:w="28" w:type="dxa"/>
          <w:bottom w:w="28" w:type="dxa"/>
          <w:right w:w="28" w:type="dxa"/>
        </w:tblCellMar>
        <w:tblLook w:val="04A0"/>
      </w:tblPr>
      <w:tblGrid>
        <w:gridCol w:w="2409"/>
        <w:gridCol w:w="1371"/>
        <w:gridCol w:w="1371"/>
        <w:gridCol w:w="1938"/>
      </w:tblGrid>
      <w:tr w:rsidR="00D10E07">
        <w:tc>
          <w:tcPr>
            <w:tcW w:w="2408" w:type="dxa"/>
            <w:tcBorders>
              <w:top w:val="single" w:sz="2" w:space="0" w:color="000000"/>
            </w:tcBorders>
          </w:tcPr>
          <w:p w:rsidR="00D10E07" w:rsidRDefault="00AE5C03">
            <w:pPr>
              <w:pStyle w:val="Contedodatabela"/>
              <w:jc w:val="center"/>
              <w:rPr>
                <w:b/>
                <w:bCs/>
              </w:rPr>
            </w:pPr>
            <w:r>
              <w:rPr>
                <w:b/>
                <w:bCs/>
              </w:rPr>
              <w:t>Município</w:t>
            </w:r>
          </w:p>
        </w:tc>
        <w:tc>
          <w:tcPr>
            <w:tcW w:w="1371" w:type="dxa"/>
            <w:tcBorders>
              <w:top w:val="single" w:sz="2" w:space="0" w:color="000000"/>
              <w:left w:val="single" w:sz="2" w:space="0" w:color="000000"/>
            </w:tcBorders>
          </w:tcPr>
          <w:p w:rsidR="00D10E07" w:rsidRDefault="00AE5C03">
            <w:pPr>
              <w:pStyle w:val="Contedodatabela"/>
              <w:jc w:val="center"/>
              <w:rPr>
                <w:b/>
                <w:bCs/>
              </w:rPr>
            </w:pPr>
            <w:r>
              <w:rPr>
                <w:b/>
                <w:bCs/>
              </w:rPr>
              <w:t xml:space="preserve">Quantidade de </w:t>
            </w:r>
            <w:r>
              <w:rPr>
                <w:b/>
                <w:bCs/>
              </w:rPr>
              <w:lastRenderedPageBreak/>
              <w:t>museus no território</w:t>
            </w:r>
          </w:p>
        </w:tc>
        <w:tc>
          <w:tcPr>
            <w:tcW w:w="1371" w:type="dxa"/>
            <w:tcBorders>
              <w:top w:val="single" w:sz="2" w:space="0" w:color="000000"/>
              <w:left w:val="single" w:sz="2" w:space="0" w:color="000000"/>
            </w:tcBorders>
          </w:tcPr>
          <w:p w:rsidR="00D10E07" w:rsidRDefault="00AE5C03">
            <w:pPr>
              <w:pStyle w:val="Contedodatabela"/>
              <w:jc w:val="center"/>
              <w:rPr>
                <w:b/>
                <w:bCs/>
              </w:rPr>
            </w:pPr>
            <w:r>
              <w:rPr>
                <w:b/>
                <w:bCs/>
              </w:rPr>
              <w:lastRenderedPageBreak/>
              <w:t xml:space="preserve">Quantidade de </w:t>
            </w:r>
            <w:r>
              <w:rPr>
                <w:b/>
                <w:bCs/>
              </w:rPr>
              <w:lastRenderedPageBreak/>
              <w:t>salas de cinema</w:t>
            </w:r>
          </w:p>
        </w:tc>
        <w:tc>
          <w:tcPr>
            <w:tcW w:w="1938" w:type="dxa"/>
            <w:tcBorders>
              <w:top w:val="single" w:sz="2" w:space="0" w:color="000000"/>
              <w:left w:val="single" w:sz="2" w:space="0" w:color="000000"/>
            </w:tcBorders>
          </w:tcPr>
          <w:p w:rsidR="00D10E07" w:rsidRDefault="00AE5C03">
            <w:pPr>
              <w:pStyle w:val="Contedodatabela"/>
              <w:jc w:val="center"/>
              <w:rPr>
                <w:b/>
                <w:bCs/>
              </w:rPr>
            </w:pPr>
            <w:r>
              <w:rPr>
                <w:b/>
                <w:bCs/>
              </w:rPr>
              <w:lastRenderedPageBreak/>
              <w:t xml:space="preserve">Percentual de pontos </w:t>
            </w:r>
            <w:r>
              <w:rPr>
                <w:b/>
                <w:bCs/>
              </w:rPr>
              <w:lastRenderedPageBreak/>
              <w:t>de acesso à internet banda</w:t>
            </w:r>
          </w:p>
          <w:p w:rsidR="00D10E07" w:rsidRDefault="00AE5C03">
            <w:pPr>
              <w:pStyle w:val="Contedodatabela"/>
              <w:jc w:val="center"/>
              <w:rPr>
                <w:b/>
                <w:bCs/>
              </w:rPr>
            </w:pPr>
            <w:r>
              <w:rPr>
                <w:b/>
                <w:bCs/>
              </w:rPr>
              <w:t>larga fixa em relação ao número de domicílios</w:t>
            </w:r>
          </w:p>
        </w:tc>
      </w:tr>
      <w:tr w:rsidR="00D10E07">
        <w:tc>
          <w:tcPr>
            <w:tcW w:w="2408" w:type="dxa"/>
          </w:tcPr>
          <w:p w:rsidR="00D10E07" w:rsidRDefault="00AE5C03">
            <w:pPr>
              <w:jc w:val="both"/>
              <w:rPr>
                <w:sz w:val="24"/>
              </w:rPr>
            </w:pPr>
            <w:r>
              <w:rPr>
                <w:color w:val="000000"/>
                <w:sz w:val="24"/>
              </w:rPr>
              <w:lastRenderedPageBreak/>
              <w:t>Duque de Caxias</w:t>
            </w:r>
          </w:p>
        </w:tc>
        <w:tc>
          <w:tcPr>
            <w:tcW w:w="1371" w:type="dxa"/>
            <w:tcBorders>
              <w:left w:val="single" w:sz="2" w:space="0" w:color="000000"/>
            </w:tcBorders>
          </w:tcPr>
          <w:p w:rsidR="00D10E07" w:rsidRDefault="00AE5C03">
            <w:pPr>
              <w:pStyle w:val="Contedodatabela"/>
              <w:jc w:val="center"/>
            </w:pPr>
            <w:r>
              <w:t>4</w:t>
            </w:r>
          </w:p>
        </w:tc>
        <w:tc>
          <w:tcPr>
            <w:tcW w:w="1371" w:type="dxa"/>
            <w:tcBorders>
              <w:left w:val="single" w:sz="2" w:space="0" w:color="000000"/>
            </w:tcBorders>
          </w:tcPr>
          <w:p w:rsidR="00D10E07" w:rsidRDefault="00AE5C03">
            <w:pPr>
              <w:pStyle w:val="Contedodatabela"/>
              <w:jc w:val="center"/>
            </w:pPr>
            <w:r>
              <w:t>8</w:t>
            </w:r>
          </w:p>
        </w:tc>
        <w:tc>
          <w:tcPr>
            <w:tcW w:w="1938" w:type="dxa"/>
            <w:tcBorders>
              <w:left w:val="single" w:sz="2" w:space="0" w:color="000000"/>
            </w:tcBorders>
          </w:tcPr>
          <w:p w:rsidR="00D10E07" w:rsidRDefault="00AE5C03">
            <w:pPr>
              <w:pStyle w:val="Contedodatabela"/>
              <w:jc w:val="center"/>
            </w:pPr>
            <w:r>
              <w:t>41,8%</w:t>
            </w:r>
          </w:p>
        </w:tc>
      </w:tr>
      <w:tr w:rsidR="00D10E07">
        <w:tc>
          <w:tcPr>
            <w:tcW w:w="2408" w:type="dxa"/>
          </w:tcPr>
          <w:p w:rsidR="00D10E07" w:rsidRDefault="00AE5C03">
            <w:pPr>
              <w:jc w:val="both"/>
              <w:rPr>
                <w:sz w:val="24"/>
              </w:rPr>
            </w:pPr>
            <w:r>
              <w:rPr>
                <w:color w:val="000000"/>
                <w:sz w:val="24"/>
              </w:rPr>
              <w:t>Nova Iguaçu</w:t>
            </w:r>
          </w:p>
        </w:tc>
        <w:tc>
          <w:tcPr>
            <w:tcW w:w="1371" w:type="dxa"/>
            <w:tcBorders>
              <w:left w:val="single" w:sz="2" w:space="0" w:color="000000"/>
            </w:tcBorders>
          </w:tcPr>
          <w:p w:rsidR="00D10E07" w:rsidRDefault="00AE5C03">
            <w:pPr>
              <w:pStyle w:val="Contedodatabela"/>
              <w:jc w:val="center"/>
            </w:pPr>
            <w:r>
              <w:t>1</w:t>
            </w:r>
          </w:p>
        </w:tc>
        <w:tc>
          <w:tcPr>
            <w:tcW w:w="1371" w:type="dxa"/>
            <w:tcBorders>
              <w:left w:val="single" w:sz="2" w:space="0" w:color="000000"/>
            </w:tcBorders>
          </w:tcPr>
          <w:p w:rsidR="00D10E07" w:rsidRDefault="00AE5C03">
            <w:pPr>
              <w:pStyle w:val="Contedodatabela"/>
              <w:jc w:val="center"/>
            </w:pPr>
            <w:r>
              <w:t>13</w:t>
            </w:r>
          </w:p>
        </w:tc>
        <w:tc>
          <w:tcPr>
            <w:tcW w:w="1938" w:type="dxa"/>
            <w:tcBorders>
              <w:left w:val="single" w:sz="2" w:space="0" w:color="000000"/>
            </w:tcBorders>
          </w:tcPr>
          <w:p w:rsidR="00D10E07" w:rsidRDefault="00AE5C03">
            <w:pPr>
              <w:pStyle w:val="Contedodatabela"/>
              <w:jc w:val="center"/>
            </w:pPr>
            <w:r>
              <w:t>42,7%</w:t>
            </w:r>
          </w:p>
        </w:tc>
      </w:tr>
      <w:tr w:rsidR="00D10E07">
        <w:tc>
          <w:tcPr>
            <w:tcW w:w="2408" w:type="dxa"/>
          </w:tcPr>
          <w:p w:rsidR="00D10E07" w:rsidRDefault="00AE5C03">
            <w:pPr>
              <w:jc w:val="both"/>
              <w:rPr>
                <w:sz w:val="24"/>
              </w:rPr>
            </w:pPr>
            <w:r>
              <w:rPr>
                <w:color w:val="000000"/>
                <w:sz w:val="24"/>
              </w:rPr>
              <w:t>Belford Roxo</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24,2%</w:t>
            </w:r>
          </w:p>
        </w:tc>
      </w:tr>
      <w:tr w:rsidR="00D10E07">
        <w:tc>
          <w:tcPr>
            <w:tcW w:w="2408" w:type="dxa"/>
          </w:tcPr>
          <w:p w:rsidR="00D10E07" w:rsidRDefault="00AE5C03">
            <w:pPr>
              <w:jc w:val="both"/>
              <w:rPr>
                <w:sz w:val="24"/>
              </w:rPr>
            </w:pPr>
            <w:r>
              <w:rPr>
                <w:color w:val="000000"/>
                <w:sz w:val="24"/>
              </w:rPr>
              <w:t>São João de Meriti</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6</w:t>
            </w:r>
          </w:p>
        </w:tc>
        <w:tc>
          <w:tcPr>
            <w:tcW w:w="1938" w:type="dxa"/>
            <w:tcBorders>
              <w:left w:val="single" w:sz="2" w:space="0" w:color="000000"/>
            </w:tcBorders>
          </w:tcPr>
          <w:p w:rsidR="00D10E07" w:rsidRDefault="00AE5C03">
            <w:pPr>
              <w:pStyle w:val="Contedodatabela"/>
              <w:jc w:val="center"/>
            </w:pPr>
            <w:r>
              <w:t>45,2%</w:t>
            </w:r>
          </w:p>
        </w:tc>
      </w:tr>
      <w:tr w:rsidR="00D10E07">
        <w:tc>
          <w:tcPr>
            <w:tcW w:w="2408" w:type="dxa"/>
          </w:tcPr>
          <w:p w:rsidR="00D10E07" w:rsidRDefault="00AE5C03">
            <w:pPr>
              <w:jc w:val="both"/>
              <w:rPr>
                <w:sz w:val="24"/>
              </w:rPr>
            </w:pPr>
            <w:r>
              <w:rPr>
                <w:color w:val="000000"/>
                <w:sz w:val="24"/>
              </w:rPr>
              <w:t>Magé</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31,7%</w:t>
            </w:r>
          </w:p>
        </w:tc>
      </w:tr>
      <w:tr w:rsidR="00D10E07">
        <w:tc>
          <w:tcPr>
            <w:tcW w:w="2408" w:type="dxa"/>
          </w:tcPr>
          <w:p w:rsidR="00D10E07" w:rsidRDefault="00AE5C03">
            <w:pPr>
              <w:jc w:val="both"/>
              <w:rPr>
                <w:sz w:val="24"/>
              </w:rPr>
            </w:pPr>
            <w:r>
              <w:rPr>
                <w:color w:val="000000"/>
                <w:sz w:val="24"/>
              </w:rPr>
              <w:t>Mesquita</w:t>
            </w:r>
          </w:p>
        </w:tc>
        <w:tc>
          <w:tcPr>
            <w:tcW w:w="1371" w:type="dxa"/>
            <w:tcBorders>
              <w:left w:val="single" w:sz="2" w:space="0" w:color="000000"/>
            </w:tcBorders>
          </w:tcPr>
          <w:p w:rsidR="00D10E07" w:rsidRDefault="00AE5C03">
            <w:pPr>
              <w:pStyle w:val="Contedodatabela"/>
              <w:jc w:val="center"/>
            </w:pPr>
            <w:r>
              <w:t>0</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45,4%</w:t>
            </w:r>
          </w:p>
        </w:tc>
      </w:tr>
      <w:tr w:rsidR="00D10E07">
        <w:tc>
          <w:tcPr>
            <w:tcW w:w="2408" w:type="dxa"/>
          </w:tcPr>
          <w:p w:rsidR="00D10E07" w:rsidRDefault="00AE5C03">
            <w:pPr>
              <w:jc w:val="both"/>
              <w:rPr>
                <w:sz w:val="24"/>
              </w:rPr>
            </w:pPr>
            <w:r>
              <w:rPr>
                <w:color w:val="000000"/>
                <w:sz w:val="24"/>
              </w:rPr>
              <w:t>Nilópolis</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3</w:t>
            </w:r>
          </w:p>
        </w:tc>
        <w:tc>
          <w:tcPr>
            <w:tcW w:w="1938" w:type="dxa"/>
            <w:tcBorders>
              <w:left w:val="single" w:sz="2" w:space="0" w:color="000000"/>
            </w:tcBorders>
          </w:tcPr>
          <w:p w:rsidR="00D10E07" w:rsidRDefault="00AE5C03">
            <w:pPr>
              <w:pStyle w:val="Contedodatabela"/>
              <w:jc w:val="center"/>
            </w:pPr>
            <w:r>
              <w:t>63,2%</w:t>
            </w:r>
          </w:p>
        </w:tc>
      </w:tr>
      <w:tr w:rsidR="00D10E07">
        <w:tc>
          <w:tcPr>
            <w:tcW w:w="2408" w:type="dxa"/>
          </w:tcPr>
          <w:p w:rsidR="00D10E07" w:rsidRDefault="00AE5C03">
            <w:pPr>
              <w:jc w:val="both"/>
              <w:rPr>
                <w:sz w:val="24"/>
              </w:rPr>
            </w:pPr>
            <w:r>
              <w:rPr>
                <w:color w:val="000000"/>
                <w:sz w:val="24"/>
              </w:rPr>
              <w:t>Queimados</w:t>
            </w:r>
          </w:p>
        </w:tc>
        <w:tc>
          <w:tcPr>
            <w:tcW w:w="1371" w:type="dxa"/>
            <w:tcBorders>
              <w:left w:val="single" w:sz="2" w:space="0" w:color="000000"/>
            </w:tcBorders>
          </w:tcPr>
          <w:p w:rsidR="00D10E07" w:rsidRDefault="00AE5C03">
            <w:pPr>
              <w:pStyle w:val="Contedodatabela"/>
              <w:jc w:val="center"/>
            </w:pPr>
            <w:r>
              <w:t>0</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27,6%</w:t>
            </w:r>
          </w:p>
        </w:tc>
      </w:tr>
      <w:tr w:rsidR="00D10E07">
        <w:tc>
          <w:tcPr>
            <w:tcW w:w="2408" w:type="dxa"/>
          </w:tcPr>
          <w:p w:rsidR="00D10E07" w:rsidRDefault="00AE5C03">
            <w:pPr>
              <w:jc w:val="both"/>
              <w:rPr>
                <w:sz w:val="24"/>
              </w:rPr>
            </w:pPr>
            <w:r>
              <w:rPr>
                <w:color w:val="000000"/>
                <w:sz w:val="24"/>
              </w:rPr>
              <w:t>Itaguaí</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4</w:t>
            </w:r>
          </w:p>
        </w:tc>
        <w:tc>
          <w:tcPr>
            <w:tcW w:w="1938" w:type="dxa"/>
            <w:tcBorders>
              <w:left w:val="single" w:sz="2" w:space="0" w:color="000000"/>
            </w:tcBorders>
          </w:tcPr>
          <w:p w:rsidR="00D10E07" w:rsidRDefault="00AE5C03">
            <w:pPr>
              <w:pStyle w:val="Contedodatabela"/>
              <w:jc w:val="center"/>
            </w:pPr>
            <w:r>
              <w:t>36,5%</w:t>
            </w:r>
          </w:p>
        </w:tc>
      </w:tr>
      <w:tr w:rsidR="00D10E07">
        <w:tc>
          <w:tcPr>
            <w:tcW w:w="2408" w:type="dxa"/>
          </w:tcPr>
          <w:p w:rsidR="00D10E07" w:rsidRDefault="00AE5C03">
            <w:pPr>
              <w:jc w:val="both"/>
              <w:rPr>
                <w:sz w:val="24"/>
              </w:rPr>
            </w:pPr>
            <w:r>
              <w:rPr>
                <w:color w:val="000000"/>
                <w:sz w:val="24"/>
              </w:rPr>
              <w:t>Japeri</w:t>
            </w:r>
          </w:p>
        </w:tc>
        <w:tc>
          <w:tcPr>
            <w:tcW w:w="1371" w:type="dxa"/>
            <w:tcBorders>
              <w:left w:val="single" w:sz="2" w:space="0" w:color="000000"/>
            </w:tcBorders>
          </w:tcPr>
          <w:p w:rsidR="00D10E07" w:rsidRDefault="00AE5C03">
            <w:pPr>
              <w:pStyle w:val="Contedodatabela"/>
              <w:jc w:val="center"/>
            </w:pPr>
            <w:r>
              <w:t>0</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19,2%</w:t>
            </w:r>
          </w:p>
        </w:tc>
      </w:tr>
      <w:tr w:rsidR="00D10E07">
        <w:tc>
          <w:tcPr>
            <w:tcW w:w="2408" w:type="dxa"/>
          </w:tcPr>
          <w:p w:rsidR="00D10E07" w:rsidRDefault="00AE5C03">
            <w:pPr>
              <w:jc w:val="both"/>
              <w:rPr>
                <w:sz w:val="24"/>
              </w:rPr>
            </w:pPr>
            <w:r>
              <w:rPr>
                <w:color w:val="000000"/>
                <w:sz w:val="24"/>
              </w:rPr>
              <w:t>Seropédica</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32,8%</w:t>
            </w:r>
          </w:p>
        </w:tc>
      </w:tr>
      <w:tr w:rsidR="00D10E07">
        <w:tc>
          <w:tcPr>
            <w:tcW w:w="2408" w:type="dxa"/>
          </w:tcPr>
          <w:p w:rsidR="00D10E07" w:rsidRDefault="00AE5C03">
            <w:pPr>
              <w:jc w:val="both"/>
              <w:rPr>
                <w:sz w:val="24"/>
              </w:rPr>
            </w:pPr>
            <w:r>
              <w:rPr>
                <w:color w:val="000000"/>
                <w:sz w:val="24"/>
              </w:rPr>
              <w:t>Guapimirim</w:t>
            </w:r>
          </w:p>
        </w:tc>
        <w:tc>
          <w:tcPr>
            <w:tcW w:w="1371" w:type="dxa"/>
            <w:tcBorders>
              <w:left w:val="single" w:sz="2" w:space="0" w:color="000000"/>
            </w:tcBorders>
          </w:tcPr>
          <w:p w:rsidR="00D10E07" w:rsidRDefault="00AE5C03">
            <w:pPr>
              <w:pStyle w:val="Contedodatabela"/>
              <w:jc w:val="center"/>
            </w:pPr>
            <w:r>
              <w:t>2</w:t>
            </w:r>
          </w:p>
        </w:tc>
        <w:tc>
          <w:tcPr>
            <w:tcW w:w="1371" w:type="dxa"/>
            <w:tcBorders>
              <w:left w:val="single" w:sz="2" w:space="0" w:color="000000"/>
            </w:tcBorders>
          </w:tcPr>
          <w:p w:rsidR="00D10E07" w:rsidRDefault="00AE5C03">
            <w:pPr>
              <w:pStyle w:val="Contedodatabela"/>
              <w:jc w:val="center"/>
            </w:pPr>
            <w:r>
              <w:t>0</w:t>
            </w:r>
          </w:p>
        </w:tc>
        <w:tc>
          <w:tcPr>
            <w:tcW w:w="1938" w:type="dxa"/>
            <w:tcBorders>
              <w:left w:val="single" w:sz="2" w:space="0" w:color="000000"/>
            </w:tcBorders>
          </w:tcPr>
          <w:p w:rsidR="00D10E07" w:rsidRDefault="00AE5C03">
            <w:pPr>
              <w:pStyle w:val="Contedodatabela"/>
              <w:jc w:val="center"/>
            </w:pPr>
            <w:r>
              <w:t>47,3%</w:t>
            </w:r>
          </w:p>
        </w:tc>
      </w:tr>
      <w:tr w:rsidR="00D10E07">
        <w:tc>
          <w:tcPr>
            <w:tcW w:w="2408" w:type="dxa"/>
          </w:tcPr>
          <w:p w:rsidR="00D10E07" w:rsidRDefault="00AE5C03">
            <w:pPr>
              <w:jc w:val="both"/>
              <w:rPr>
                <w:sz w:val="24"/>
              </w:rPr>
            </w:pPr>
            <w:r>
              <w:rPr>
                <w:color w:val="000000"/>
                <w:sz w:val="24"/>
              </w:rPr>
              <w:t>Paracambi</w:t>
            </w:r>
          </w:p>
        </w:tc>
        <w:tc>
          <w:tcPr>
            <w:tcW w:w="1371" w:type="dxa"/>
            <w:tcBorders>
              <w:left w:val="single" w:sz="2" w:space="0" w:color="000000"/>
            </w:tcBorders>
          </w:tcPr>
          <w:p w:rsidR="00D10E07" w:rsidRDefault="00AE5C03">
            <w:pPr>
              <w:pStyle w:val="Contedodatabela"/>
              <w:jc w:val="center"/>
            </w:pPr>
            <w:r>
              <w:t>0</w:t>
            </w:r>
          </w:p>
        </w:tc>
        <w:tc>
          <w:tcPr>
            <w:tcW w:w="1371" w:type="dxa"/>
            <w:tcBorders>
              <w:left w:val="single" w:sz="2" w:space="0" w:color="000000"/>
            </w:tcBorders>
          </w:tcPr>
          <w:p w:rsidR="00D10E07" w:rsidRDefault="00AE5C03">
            <w:pPr>
              <w:pStyle w:val="Contedodatabela"/>
              <w:jc w:val="center"/>
            </w:pPr>
            <w:r>
              <w:t>1</w:t>
            </w:r>
          </w:p>
        </w:tc>
        <w:tc>
          <w:tcPr>
            <w:tcW w:w="1938" w:type="dxa"/>
            <w:tcBorders>
              <w:left w:val="single" w:sz="2" w:space="0" w:color="000000"/>
            </w:tcBorders>
          </w:tcPr>
          <w:p w:rsidR="00D10E07" w:rsidRDefault="00AE5C03">
            <w:pPr>
              <w:pStyle w:val="Contedodatabela"/>
              <w:jc w:val="center"/>
            </w:pPr>
            <w:r>
              <w:t>31,2%</w:t>
            </w:r>
          </w:p>
        </w:tc>
      </w:tr>
      <w:tr w:rsidR="00D10E07">
        <w:tc>
          <w:tcPr>
            <w:tcW w:w="2408" w:type="dxa"/>
            <w:tcBorders>
              <w:bottom w:val="single" w:sz="2" w:space="0" w:color="000000"/>
            </w:tcBorders>
          </w:tcPr>
          <w:p w:rsidR="00D10E07" w:rsidRDefault="00AE5C03">
            <w:pPr>
              <w:jc w:val="both"/>
              <w:rPr>
                <w:sz w:val="24"/>
              </w:rPr>
            </w:pPr>
            <w:r>
              <w:rPr>
                <w:color w:val="000000"/>
                <w:sz w:val="24"/>
              </w:rPr>
              <w:t>Rio de Janeiro</w:t>
            </w:r>
          </w:p>
        </w:tc>
        <w:tc>
          <w:tcPr>
            <w:tcW w:w="1371" w:type="dxa"/>
            <w:tcBorders>
              <w:left w:val="single" w:sz="2" w:space="0" w:color="000000"/>
              <w:bottom w:val="single" w:sz="2" w:space="0" w:color="000000"/>
            </w:tcBorders>
          </w:tcPr>
          <w:p w:rsidR="00D10E07" w:rsidRDefault="00AE5C03">
            <w:pPr>
              <w:pStyle w:val="Corpodetexto"/>
              <w:jc w:val="center"/>
              <w:rPr>
                <w:rFonts w:ascii="Times New Roman" w:hAnsi="Times New Roman" w:cs="Times New Roman"/>
                <w:sz w:val="20"/>
              </w:rPr>
            </w:pPr>
            <w:r>
              <w:rPr>
                <w:rFonts w:ascii="Times New Roman" w:hAnsi="Times New Roman" w:cs="Times New Roman"/>
                <w:sz w:val="20"/>
              </w:rPr>
              <w:t>136</w:t>
            </w:r>
          </w:p>
        </w:tc>
        <w:tc>
          <w:tcPr>
            <w:tcW w:w="1371" w:type="dxa"/>
            <w:tcBorders>
              <w:left w:val="single" w:sz="2" w:space="0" w:color="000000"/>
              <w:bottom w:val="single" w:sz="2" w:space="0" w:color="000000"/>
            </w:tcBorders>
          </w:tcPr>
          <w:p w:rsidR="00D10E07" w:rsidRDefault="00AE5C03">
            <w:pPr>
              <w:pStyle w:val="Contedodatabela"/>
              <w:jc w:val="center"/>
            </w:pPr>
            <w:r>
              <w:t>216</w:t>
            </w:r>
          </w:p>
        </w:tc>
        <w:tc>
          <w:tcPr>
            <w:tcW w:w="1938" w:type="dxa"/>
            <w:tcBorders>
              <w:left w:val="single" w:sz="2" w:space="0" w:color="000000"/>
              <w:bottom w:val="single" w:sz="2" w:space="0" w:color="000000"/>
            </w:tcBorders>
          </w:tcPr>
          <w:p w:rsidR="00D10E07" w:rsidRDefault="00AE5C03">
            <w:pPr>
              <w:pStyle w:val="Contedodatabela"/>
              <w:jc w:val="center"/>
            </w:pPr>
            <w:r>
              <w:t>71,9%</w:t>
            </w:r>
          </w:p>
        </w:tc>
      </w:tr>
    </w:tbl>
    <w:p w:rsidR="00D10E07" w:rsidRDefault="00AE5C03">
      <w:pPr>
        <w:pStyle w:val="Corpodetexto"/>
      </w:pPr>
      <w:r>
        <w:rPr>
          <w:rFonts w:ascii="Times New Roman" w:hAnsi="Times New Roman" w:cs="Times New Roman"/>
          <w:sz w:val="20"/>
        </w:rPr>
        <w:t>Fonte: Fonte: (i) Museus: IBRAM, 2020; (ii) Salas de Cinema: ANCINE, 2020; (iii) Fonte: Anatel, 2020), sistematizadas pelo Casa Fluminense - Mapa da Desigualdade 2020.</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3. Eixos do programa de governos, Prioridades e Principais Ações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 xml:space="preserve">Como dito anteriormente, a proposta é que este documento seja um roteiro para discussão do programa-movimento e que sua construção e consolidação seja resultado de um processo de mobilização social e discussão democrática ampla. De forma facilitar este processo de discussão, sugerimos agregar as diversas políticas em torno de cinco eixos: </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Eixo 1 – Economia, trabalho e renda</w:t>
      </w:r>
    </w:p>
    <w:p w:rsidR="00D10E07" w:rsidRDefault="00AE5C03">
      <w:pPr>
        <w:pStyle w:val="Corpodetexto"/>
        <w:rPr>
          <w:rFonts w:ascii="Times New Roman" w:hAnsi="Times New Roman" w:cs="Times New Roman"/>
        </w:rPr>
      </w:pPr>
      <w:r>
        <w:rPr>
          <w:rFonts w:ascii="Times New Roman" w:hAnsi="Times New Roman" w:cs="Times New Roman"/>
        </w:rPr>
        <w:t>Eixo 2 – Política Urbana e Ambiental</w:t>
      </w:r>
    </w:p>
    <w:p w:rsidR="00D10E07" w:rsidRDefault="00AE5C03">
      <w:pPr>
        <w:pStyle w:val="Corpodetexto"/>
        <w:rPr>
          <w:rFonts w:ascii="Times New Roman" w:hAnsi="Times New Roman" w:cs="Times New Roman"/>
        </w:rPr>
      </w:pPr>
      <w:r>
        <w:rPr>
          <w:rFonts w:ascii="Times New Roman" w:hAnsi="Times New Roman" w:cs="Times New Roman"/>
        </w:rPr>
        <w:t>Eixo 3 – Saúde e Educação</w:t>
      </w:r>
    </w:p>
    <w:p w:rsidR="00D10E07" w:rsidRDefault="00AE5C03">
      <w:pPr>
        <w:pStyle w:val="Corpodetexto"/>
        <w:rPr>
          <w:rFonts w:ascii="Times New Roman" w:hAnsi="Times New Roman" w:cs="Times New Roman"/>
        </w:rPr>
      </w:pPr>
      <w:r>
        <w:rPr>
          <w:rFonts w:ascii="Times New Roman" w:hAnsi="Times New Roman" w:cs="Times New Roman"/>
        </w:rPr>
        <w:t>Eixo 4 – Cultura, Gênero e Raça</w:t>
      </w:r>
    </w:p>
    <w:p w:rsidR="00D10E07" w:rsidRDefault="00AE5C03">
      <w:pPr>
        <w:pStyle w:val="Corpodetexto"/>
        <w:rPr>
          <w:rFonts w:ascii="Times New Roman" w:hAnsi="Times New Roman" w:cs="Times New Roman"/>
        </w:rPr>
      </w:pPr>
      <w:r>
        <w:rPr>
          <w:rFonts w:ascii="Times New Roman" w:hAnsi="Times New Roman" w:cs="Times New Roman"/>
        </w:rPr>
        <w:t>Eixo 5 – Direitos Humanos e Segurança Pública</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b/>
          <w:bCs/>
        </w:rPr>
        <w:t>Eixo 1 - Economia, trabalho e renda</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b/>
          <w:bCs/>
        </w:rPr>
        <w:t>Objetivo 1 - Uma Baixada Fluminense com mais igualdade socioespacial e integrada regionalmente</w:t>
      </w:r>
    </w:p>
    <w:p w:rsidR="00D10E07" w:rsidRDefault="00D10E07">
      <w:pPr>
        <w:pStyle w:val="Corpodetexto"/>
        <w:rPr>
          <w:rFonts w:ascii="Times New Roman" w:hAnsi="Times New Roman" w:cs="Times New Roman"/>
        </w:rPr>
      </w:pPr>
    </w:p>
    <w:p w:rsidR="00D10E07" w:rsidRDefault="00AE5C03">
      <w:pPr>
        <w:jc w:val="both"/>
        <w:rPr>
          <w:sz w:val="24"/>
        </w:rPr>
      </w:pPr>
      <w:r>
        <w:rPr>
          <w:spacing w:val="-3"/>
          <w:sz w:val="24"/>
        </w:rPr>
        <w:t>Nesta área devem ser discutidas e definidas ações relacionadas à promoção de uma economia dinâmica, diversificada e criativa.</w:t>
      </w:r>
    </w:p>
    <w:p w:rsidR="00D10E07" w:rsidRDefault="00D10E07">
      <w:pPr>
        <w:jc w:val="both"/>
        <w:rPr>
          <w:sz w:val="24"/>
        </w:rPr>
      </w:pPr>
    </w:p>
    <w:p w:rsidR="00D10E07" w:rsidRDefault="00AE5C03">
      <w:pPr>
        <w:jc w:val="both"/>
        <w:rPr>
          <w:b/>
          <w:bCs/>
        </w:rPr>
      </w:pPr>
      <w:r>
        <w:rPr>
          <w:b/>
          <w:bCs/>
          <w:spacing w:val="-3"/>
          <w:sz w:val="24"/>
        </w:rPr>
        <w:t>Ação prioritária:</w:t>
      </w:r>
    </w:p>
    <w:p w:rsidR="00D10E07" w:rsidRDefault="00D10E07">
      <w:pPr>
        <w:jc w:val="both"/>
        <w:rPr>
          <w:sz w:val="24"/>
        </w:rPr>
      </w:pPr>
    </w:p>
    <w:p w:rsidR="00D10E07" w:rsidRDefault="00AE5C03">
      <w:pPr>
        <w:jc w:val="both"/>
        <w:rPr>
          <w:sz w:val="24"/>
        </w:rPr>
      </w:pPr>
      <w:r>
        <w:rPr>
          <w:spacing w:val="-3"/>
          <w:sz w:val="24"/>
        </w:rPr>
        <w:t xml:space="preserve">A criação da Agência de Desenvolvimento da Baixada Fluminense, com núcleos nos municípios da região. </w:t>
      </w:r>
      <w:r>
        <w:rPr>
          <w:sz w:val="24"/>
        </w:rPr>
        <w:t xml:space="preserve">A Agência de Desenvolvimento da Baixada Fluminense terá por objetivo integrar as </w:t>
      </w:r>
      <w:r>
        <w:rPr>
          <w:sz w:val="24"/>
        </w:rPr>
        <w:lastRenderedPageBreak/>
        <w:t xml:space="preserve">diversas ações e projetos existentes - governamentais, não governamentais e privados – na perspectiva de um desenvolvimento regional sustentável e democrático. </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 Agência terá as seguintes funções:</w:t>
      </w:r>
    </w:p>
    <w:p w:rsidR="00D10E07" w:rsidRDefault="00D10E07">
      <w:pPr>
        <w:jc w:val="both"/>
        <w:rPr>
          <w:spacing w:val="-3"/>
          <w:sz w:val="24"/>
        </w:rPr>
      </w:pPr>
    </w:p>
    <w:p w:rsidR="00D10E07" w:rsidRDefault="00AE5C03">
      <w:pPr>
        <w:jc w:val="both"/>
        <w:rPr>
          <w:sz w:val="24"/>
        </w:rPr>
      </w:pPr>
      <w:r>
        <w:rPr>
          <w:spacing w:val="-3"/>
          <w:sz w:val="24"/>
        </w:rPr>
        <w:t>a. Integração das intervenções do poder púbico na Baixada Fluminense no plano federal, estadual e municipal;</w:t>
      </w:r>
    </w:p>
    <w:p w:rsidR="00D10E07" w:rsidRDefault="00AE5C03">
      <w:pPr>
        <w:jc w:val="both"/>
        <w:rPr>
          <w:sz w:val="24"/>
        </w:rPr>
      </w:pPr>
      <w:r>
        <w:rPr>
          <w:spacing w:val="-3"/>
          <w:sz w:val="24"/>
        </w:rPr>
        <w:t xml:space="preserve">b. Integração com diversas universidades do Rio de Janeiro </w:t>
      </w:r>
      <w:r>
        <w:rPr>
          <w:sz w:val="24"/>
        </w:rPr>
        <w:t>(UFRJ, UERJ, RURAL e UFF)</w:t>
      </w:r>
      <w:r>
        <w:rPr>
          <w:spacing w:val="-3"/>
          <w:sz w:val="24"/>
        </w:rPr>
        <w:t xml:space="preserve"> – criando incentivos à produção acadêmica a respeito dos problemas socioeconômicos da região metropolitana;</w:t>
      </w:r>
    </w:p>
    <w:p w:rsidR="00D10E07" w:rsidRDefault="00AE5C03">
      <w:pPr>
        <w:jc w:val="both"/>
        <w:rPr>
          <w:sz w:val="24"/>
        </w:rPr>
      </w:pPr>
      <w:r>
        <w:rPr>
          <w:spacing w:val="-3"/>
          <w:sz w:val="24"/>
        </w:rPr>
        <w:t>c. Formação de Técnicos - Oferecer cursos de especialização para os técnicos das prefeituras locais;</w:t>
      </w:r>
    </w:p>
    <w:p w:rsidR="00D10E07" w:rsidRDefault="00AE5C03">
      <w:pPr>
        <w:jc w:val="both"/>
        <w:rPr>
          <w:sz w:val="24"/>
        </w:rPr>
      </w:pPr>
      <w:r>
        <w:rPr>
          <w:spacing w:val="-3"/>
          <w:sz w:val="24"/>
        </w:rPr>
        <w:t>d. Centro Informacional - Oferecer uma estrutura de produção de dados sócio-econômicos que orientem a ação dos atores locais;</w:t>
      </w:r>
    </w:p>
    <w:p w:rsidR="00D10E07" w:rsidRDefault="00AE5C03">
      <w:pPr>
        <w:jc w:val="both"/>
        <w:rPr>
          <w:sz w:val="24"/>
        </w:rPr>
      </w:pPr>
      <w:r>
        <w:rPr>
          <w:spacing w:val="-3"/>
          <w:sz w:val="24"/>
        </w:rPr>
        <w:t>e. Incubadora de Empresas - Apoiar projetos de empreendedores e empresários através do desenvolvimento de tecnologias, capacitação gerencial e estudo de viabilidade econômica;</w:t>
      </w:r>
    </w:p>
    <w:p w:rsidR="00D10E07" w:rsidRDefault="00AE5C03">
      <w:pPr>
        <w:jc w:val="both"/>
        <w:rPr>
          <w:sz w:val="24"/>
        </w:rPr>
      </w:pPr>
      <w:r>
        <w:rPr>
          <w:spacing w:val="-3"/>
          <w:sz w:val="24"/>
        </w:rPr>
        <w:t>f. Incubadora de Cooperativas - Disseminar a cultura cooperativista na região e desenvolver assessoria tecnológica e gerencial;</w:t>
      </w:r>
    </w:p>
    <w:p w:rsidR="00D10E07" w:rsidRDefault="00AE5C03">
      <w:pPr>
        <w:jc w:val="both"/>
        <w:rPr>
          <w:sz w:val="24"/>
        </w:rPr>
      </w:pPr>
      <w:r>
        <w:rPr>
          <w:spacing w:val="-3"/>
          <w:sz w:val="24"/>
        </w:rPr>
        <w:t>g. Estimular a integração das cooperativas, micro e pequenas empresas através de estudos sobre as cadeias produtivas da região, bem como ao estímulo a produção de novas atividades econômicas;</w:t>
      </w:r>
    </w:p>
    <w:p w:rsidR="00D10E07" w:rsidRDefault="00AE5C03">
      <w:pPr>
        <w:jc w:val="both"/>
        <w:rPr>
          <w:sz w:val="24"/>
        </w:rPr>
      </w:pPr>
      <w:r>
        <w:rPr>
          <w:spacing w:val="-3"/>
          <w:sz w:val="24"/>
        </w:rPr>
        <w:t>h. Atração de grandes empreendimentos e investimentos resguardando sua sustentabilidade ambiental;</w:t>
      </w:r>
    </w:p>
    <w:p w:rsidR="00D10E07" w:rsidRDefault="00AE5C03">
      <w:pPr>
        <w:jc w:val="both"/>
        <w:rPr>
          <w:sz w:val="24"/>
        </w:rPr>
      </w:pPr>
      <w:r>
        <w:rPr>
          <w:spacing w:val="-3"/>
          <w:sz w:val="24"/>
        </w:rPr>
        <w:t>i. Desenvolver uma política agrícola na região, voltada para o seu abastecimento interno;</w:t>
      </w:r>
    </w:p>
    <w:p w:rsidR="00D10E07" w:rsidRDefault="00AE5C03">
      <w:pPr>
        <w:jc w:val="both"/>
        <w:rPr>
          <w:sz w:val="24"/>
        </w:rPr>
      </w:pPr>
      <w:r>
        <w:rPr>
          <w:spacing w:val="-3"/>
          <w:sz w:val="24"/>
        </w:rPr>
        <w:t>j. Desenvolver tecnologias ligadas ao processamento de produtos agrícolas;</w:t>
      </w:r>
    </w:p>
    <w:p w:rsidR="00D10E07" w:rsidRDefault="00AE5C03">
      <w:pPr>
        <w:jc w:val="both"/>
        <w:rPr>
          <w:sz w:val="24"/>
        </w:rPr>
      </w:pPr>
      <w:r>
        <w:rPr>
          <w:spacing w:val="-3"/>
          <w:sz w:val="24"/>
        </w:rPr>
        <w:t>k. Formação de agentes de desenvolvimento local, em parceria com as ONGs e entidades sem fins lucrativos. Teriam como função formar agentes de desenvolvimento local, capazes de assessorar empreendedores a criar e desenvolver o seu negócio;</w:t>
      </w:r>
    </w:p>
    <w:p w:rsidR="00D10E07" w:rsidRDefault="00AE5C03">
      <w:pPr>
        <w:jc w:val="both"/>
        <w:rPr>
          <w:sz w:val="24"/>
        </w:rPr>
      </w:pPr>
      <w:r>
        <w:rPr>
          <w:spacing w:val="-3"/>
          <w:sz w:val="24"/>
        </w:rPr>
        <w:t>l. Coordenação dos recursos orçamentários do Estado destinados à Baixada Fluminense;</w:t>
      </w:r>
    </w:p>
    <w:p w:rsidR="00D10E07" w:rsidRDefault="00AE5C03">
      <w:pPr>
        <w:jc w:val="both"/>
        <w:rPr>
          <w:sz w:val="24"/>
        </w:rPr>
      </w:pPr>
      <w:r>
        <w:rPr>
          <w:spacing w:val="-3"/>
          <w:sz w:val="24"/>
        </w:rPr>
        <w:t>m. Agenciamento de recursos nacionais e internacionais.</w:t>
      </w:r>
    </w:p>
    <w:p w:rsidR="00D10E07" w:rsidRDefault="00D10E07">
      <w:pPr>
        <w:jc w:val="both"/>
        <w:rPr>
          <w:sz w:val="24"/>
        </w:rPr>
      </w:pPr>
    </w:p>
    <w:p w:rsidR="00D10E07" w:rsidRDefault="00AE5C03">
      <w:pPr>
        <w:jc w:val="both"/>
        <w:rPr>
          <w:sz w:val="24"/>
        </w:rPr>
      </w:pPr>
      <w:r>
        <w:rPr>
          <w:sz w:val="24"/>
        </w:rPr>
        <w:t xml:space="preserve">Dado o caráter da Agência, ela será responsável pela articulação de todas as políticas setoriais, na perspectiva do projeto de desenvolvimento da região e na sua integração com a Região Metropolitana do Rio de Janeiro. </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b/>
          <w:bCs/>
        </w:rPr>
      </w:pPr>
      <w:r>
        <w:rPr>
          <w:rFonts w:ascii="Times New Roman" w:hAnsi="Times New Roman" w:cs="Times New Roman"/>
          <w:b/>
          <w:bCs/>
        </w:rPr>
        <w:t>Eixo 2 – Política Urbana e Ambiental</w:t>
      </w:r>
    </w:p>
    <w:p w:rsidR="00D10E07" w:rsidRDefault="00D10E07">
      <w:pPr>
        <w:pStyle w:val="Corpodetexto"/>
        <w:rPr>
          <w:rFonts w:ascii="Times New Roman" w:hAnsi="Times New Roman" w:cs="Times New Roman"/>
        </w:rPr>
      </w:pPr>
    </w:p>
    <w:p w:rsidR="00D10E07" w:rsidRDefault="00AE5C03">
      <w:pPr>
        <w:jc w:val="both"/>
        <w:rPr>
          <w:sz w:val="24"/>
        </w:rPr>
      </w:pPr>
      <w:r>
        <w:rPr>
          <w:sz w:val="24"/>
        </w:rPr>
        <w:t>Este item do programa deve enfrentar o quadro de precariedade no atendimento dos serviços de infraestrutura urbana, a questão ambiental e as condições de moradia da população da Baixada Fluminense. Apesar dos diversos programas implementados nos último</w:t>
      </w:r>
      <w:r w:rsidR="00B87B6D">
        <w:rPr>
          <w:sz w:val="24"/>
        </w:rPr>
        <w:t>s</w:t>
      </w:r>
      <w:r>
        <w:rPr>
          <w:sz w:val="24"/>
        </w:rPr>
        <w:t xml:space="preserve"> anos no campo do saneamento, que resultaram no aumento na percentagem de residências atendidas pelos serviços de abastecimento de água, coleta de lixo e de esgotamento sanitário, verifica-se ainda uma grande diferença no atendimento e na qualidade dos mesmos serviços, quando se compara a região com a capital do Estado. Grande pa</w:t>
      </w:r>
      <w:r w:rsidR="00B87B6D">
        <w:rPr>
          <w:sz w:val="24"/>
        </w:rPr>
        <w:t>rte das vias públicas ainda não</w:t>
      </w:r>
      <w:r>
        <w:rPr>
          <w:sz w:val="24"/>
        </w:rPr>
        <w:t xml:space="preserve"> tem pavimentação e os serviços de transportes, além de caros, são bastante deficientes. Também neste tópico devem ser discutidas as propostas para o uso e preservação dos recursos naturais da Baixada Fluminense, envolvendo a gestão dos bens comuns e o aproveitamento do seu potencial turístico de forma sustentável. </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lastRenderedPageBreak/>
        <w:t>Objetivo 2: Uma Baixada Fluminense com Bem-Estar Urbano, com melhoria concretas nas condições habitacionais, de mobilidade urbana e de saneamento básico</w:t>
      </w:r>
    </w:p>
    <w:p w:rsidR="00D10E07" w:rsidRDefault="00D10E07">
      <w:pPr>
        <w:pStyle w:val="Corpodetexto"/>
        <w:rPr>
          <w:rFonts w:ascii="Times New Roman" w:hAnsi="Times New Roman" w:cs="Times New Roman"/>
        </w:rPr>
      </w:pPr>
    </w:p>
    <w:p w:rsidR="00D10E07" w:rsidRDefault="00AE5C03">
      <w:pPr>
        <w:jc w:val="both"/>
        <w:rPr>
          <w:b/>
          <w:bCs/>
          <w:sz w:val="24"/>
        </w:rPr>
      </w:pPr>
      <w:r>
        <w:rPr>
          <w:b/>
          <w:bCs/>
          <w:sz w:val="24"/>
        </w:rPr>
        <w:t>Ação Prioritária:</w:t>
      </w:r>
    </w:p>
    <w:p w:rsidR="00D10E07" w:rsidRDefault="00D10E07">
      <w:pPr>
        <w:jc w:val="both"/>
        <w:rPr>
          <w:sz w:val="24"/>
        </w:rPr>
      </w:pPr>
    </w:p>
    <w:p w:rsidR="00D10E07" w:rsidRDefault="00AE5C03">
      <w:pPr>
        <w:jc w:val="both"/>
        <w:rPr>
          <w:sz w:val="24"/>
        </w:rPr>
      </w:pPr>
      <w:r>
        <w:rPr>
          <w:spacing w:val="-3"/>
          <w:sz w:val="24"/>
        </w:rPr>
        <w:t>R</w:t>
      </w:r>
      <w:r>
        <w:rPr>
          <w:sz w:val="24"/>
        </w:rPr>
        <w:t xml:space="preserve">edefinição de um Plano de Saneamento Ambiental para a Baixada Fluminense, orientado pelos princípios de universalização do acesso aos serviços, equidade e justiça social, e de preservação da qualidade do meio ambiente. O plano deverá ser baseado em um diagnóstico detalhado dos serviços de abastecimento de água, esgotamento sanitário, coleta e tratamento de resíduos sólidos, que definirá e hierarquizará carências, a ser realizado </w:t>
      </w:r>
      <w:r w:rsidR="00B87B6D">
        <w:rPr>
          <w:sz w:val="24"/>
        </w:rPr>
        <w:t xml:space="preserve">pelo estado </w:t>
      </w:r>
      <w:r>
        <w:rPr>
          <w:sz w:val="24"/>
        </w:rPr>
        <w:t>em articulação com as prefeituras, com recursos financeiros e técnicos mobilizados pelo estado. O Plano deverá ser discutido com as prefeituras e entidades da sociedade civil, sobretudo aquelas que representam os interesses dos usuários, e deverá orientar os investimentos estaduais em saneamento na região.</w:t>
      </w:r>
    </w:p>
    <w:p w:rsidR="00D10E07" w:rsidRDefault="00D10E07">
      <w:pPr>
        <w:jc w:val="both"/>
        <w:rPr>
          <w:sz w:val="24"/>
        </w:rPr>
      </w:pPr>
    </w:p>
    <w:p w:rsidR="00D10E07" w:rsidRDefault="00AE5C03">
      <w:pPr>
        <w:jc w:val="both"/>
        <w:rPr>
          <w:b/>
          <w:bCs/>
          <w:sz w:val="24"/>
        </w:rPr>
      </w:pPr>
      <w:r>
        <w:rPr>
          <w:b/>
          <w:bCs/>
          <w:sz w:val="24"/>
        </w:rPr>
        <w:t>Outras Ações:</w:t>
      </w:r>
    </w:p>
    <w:p w:rsidR="00D10E07" w:rsidRDefault="00D10E07">
      <w:pPr>
        <w:jc w:val="both"/>
        <w:rPr>
          <w:sz w:val="24"/>
        </w:rPr>
      </w:pPr>
    </w:p>
    <w:p w:rsidR="00D10E07" w:rsidRDefault="00AE5C03">
      <w:pPr>
        <w:jc w:val="both"/>
      </w:pPr>
      <w:r>
        <w:rPr>
          <w:spacing w:val="-3"/>
          <w:sz w:val="24"/>
        </w:rPr>
        <w:t xml:space="preserve">a) </w:t>
      </w:r>
      <w:r>
        <w:rPr>
          <w:sz w:val="24"/>
        </w:rPr>
        <w:t>Atualização do Programa de Despoluição da Baía de Guanabara e elaboração de uma nova etapa do programa, que deverá contemplar metas estabelecidas em consonância com o Plano de Saneamento Ambiental para a Baixada Fluminense</w:t>
      </w:r>
    </w:p>
    <w:p w:rsidR="00D10E07" w:rsidRDefault="00AE5C03">
      <w:pPr>
        <w:jc w:val="both"/>
        <w:rPr>
          <w:sz w:val="24"/>
        </w:rPr>
      </w:pPr>
      <w:r>
        <w:rPr>
          <w:sz w:val="24"/>
        </w:rPr>
        <w:t>b) Criação de um Programa de Capacitação dos Municípios em Saneamento, visando criar capacidade técnica e política na gestão dos serviços de saneamento</w:t>
      </w:r>
    </w:p>
    <w:p w:rsidR="00D10E07" w:rsidRDefault="00AE5C03">
      <w:pPr>
        <w:jc w:val="both"/>
        <w:rPr>
          <w:sz w:val="24"/>
        </w:rPr>
      </w:pPr>
      <w:r>
        <w:rPr>
          <w:sz w:val="24"/>
        </w:rPr>
        <w:t>c) Estabelecimento da tarifa única envolvendo os municípios da Baixada Fluminense e o município do Rio de Janeiro</w:t>
      </w:r>
    </w:p>
    <w:p w:rsidR="00D10E07" w:rsidRDefault="00AE5C03">
      <w:pPr>
        <w:jc w:val="both"/>
        <w:rPr>
          <w:sz w:val="24"/>
        </w:rPr>
      </w:pPr>
      <w:r>
        <w:rPr>
          <w:sz w:val="24"/>
        </w:rPr>
        <w:t>d) Criação de corredores de transporte, integrando o metrô da Pavuna e os municípios da Baixada.</w:t>
      </w:r>
    </w:p>
    <w:p w:rsidR="00D10E07" w:rsidRDefault="00AE5C03">
      <w:pPr>
        <w:jc w:val="both"/>
        <w:rPr>
          <w:sz w:val="24"/>
        </w:rPr>
      </w:pPr>
      <w:r>
        <w:rPr>
          <w:sz w:val="24"/>
        </w:rPr>
        <w:t>e) desenvolvimento de um programa de arborização, em parceria com as prefeituras municipais da região.</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Objetivo 3 - Uma Baixada Fluminenses ambientalmente sustentável</w:t>
      </w:r>
    </w:p>
    <w:p w:rsidR="00D10E07" w:rsidRDefault="00D10E07">
      <w:pPr>
        <w:pStyle w:val="Corpodetexto"/>
        <w:rPr>
          <w:rFonts w:ascii="Times New Roman" w:hAnsi="Times New Roman" w:cs="Times New Roman"/>
        </w:rPr>
      </w:pPr>
    </w:p>
    <w:p w:rsidR="00D10E07" w:rsidRDefault="00AE5C03">
      <w:pPr>
        <w:jc w:val="both"/>
        <w:rPr>
          <w:b/>
          <w:bCs/>
        </w:rPr>
      </w:pPr>
      <w:r>
        <w:rPr>
          <w:b/>
          <w:bCs/>
          <w:sz w:val="24"/>
        </w:rPr>
        <w:t>Ação Prioritária:</w:t>
      </w:r>
    </w:p>
    <w:p w:rsidR="00D10E07" w:rsidRDefault="00D10E07">
      <w:pPr>
        <w:jc w:val="both"/>
        <w:rPr>
          <w:sz w:val="24"/>
        </w:rPr>
      </w:pPr>
    </w:p>
    <w:p w:rsidR="00D10E07" w:rsidRDefault="00AE5C03">
      <w:pPr>
        <w:jc w:val="both"/>
        <w:rPr>
          <w:sz w:val="24"/>
        </w:rPr>
      </w:pPr>
      <w:r>
        <w:rPr>
          <w:sz w:val="24"/>
        </w:rPr>
        <w:t>Tornar a Reserva de Tinguá como polo ambiental de referência de lazer e turístico da região.</w:t>
      </w:r>
    </w:p>
    <w:p w:rsidR="00D10E07" w:rsidRDefault="00D10E07">
      <w:pPr>
        <w:jc w:val="both"/>
        <w:rPr>
          <w:sz w:val="24"/>
        </w:rPr>
      </w:pPr>
    </w:p>
    <w:p w:rsidR="00D10E07" w:rsidRDefault="00AE5C03">
      <w:pPr>
        <w:jc w:val="both"/>
        <w:rPr>
          <w:b/>
          <w:bCs/>
        </w:rPr>
      </w:pPr>
      <w:r>
        <w:rPr>
          <w:b/>
          <w:bCs/>
          <w:sz w:val="24"/>
        </w:rPr>
        <w:t>Outras Ações:</w:t>
      </w:r>
    </w:p>
    <w:p w:rsidR="00D10E07" w:rsidRDefault="00D10E07">
      <w:pPr>
        <w:jc w:val="both"/>
        <w:rPr>
          <w:sz w:val="24"/>
        </w:rPr>
      </w:pPr>
    </w:p>
    <w:p w:rsidR="00D10E07" w:rsidRDefault="00AE5C03">
      <w:pPr>
        <w:jc w:val="both"/>
      </w:pPr>
      <w:r>
        <w:rPr>
          <w:sz w:val="24"/>
        </w:rPr>
        <w:t>a) Incentivar a implantação de indústrias e serviços não poluentes;</w:t>
      </w:r>
    </w:p>
    <w:p w:rsidR="00D10E07" w:rsidRDefault="00AE5C03">
      <w:pPr>
        <w:jc w:val="both"/>
      </w:pPr>
      <w:r>
        <w:rPr>
          <w:sz w:val="24"/>
        </w:rPr>
        <w:t>b) Promover educação ambiental.</w:t>
      </w:r>
    </w:p>
    <w:p w:rsidR="00D10E07" w:rsidRDefault="00D10E07">
      <w:pPr>
        <w:jc w:val="both"/>
      </w:pPr>
    </w:p>
    <w:p w:rsidR="00D10E07" w:rsidRDefault="00AE5C03">
      <w:pPr>
        <w:jc w:val="both"/>
        <w:rPr>
          <w:b/>
          <w:bCs/>
          <w:sz w:val="24"/>
        </w:rPr>
      </w:pPr>
      <w:r>
        <w:rPr>
          <w:b/>
          <w:bCs/>
          <w:sz w:val="24"/>
        </w:rPr>
        <w:t>Objetivo 4: Uma Baixada Fluminense com Moradia para Todos</w:t>
      </w:r>
    </w:p>
    <w:p w:rsidR="00D10E07" w:rsidRDefault="00D10E07">
      <w:pPr>
        <w:jc w:val="both"/>
        <w:rPr>
          <w:sz w:val="24"/>
        </w:rPr>
      </w:pPr>
    </w:p>
    <w:p w:rsidR="00D10E07" w:rsidRDefault="00AE5C03">
      <w:pPr>
        <w:jc w:val="both"/>
        <w:rPr>
          <w:b/>
          <w:bCs/>
        </w:rPr>
      </w:pPr>
      <w:r>
        <w:rPr>
          <w:b/>
          <w:bCs/>
          <w:sz w:val="24"/>
        </w:rPr>
        <w:t>Ação Prioritária:</w:t>
      </w:r>
    </w:p>
    <w:p w:rsidR="00D10E07" w:rsidRDefault="00D10E07">
      <w:pPr>
        <w:jc w:val="both"/>
        <w:rPr>
          <w:sz w:val="24"/>
        </w:rPr>
      </w:pPr>
    </w:p>
    <w:p w:rsidR="00D10E07" w:rsidRDefault="00AE5C03">
      <w:pPr>
        <w:jc w:val="both"/>
      </w:pPr>
      <w:r>
        <w:rPr>
          <w:sz w:val="24"/>
        </w:rPr>
        <w:t>Construção de 10 mil unidades habitacionais de interesse social, em áreas infraestruturadas, sendo parte deste estoque construído em parceria com os momentos populares em autogestão.</w:t>
      </w:r>
    </w:p>
    <w:p w:rsidR="00D10E07" w:rsidRDefault="00D10E07">
      <w:pPr>
        <w:jc w:val="both"/>
        <w:rPr>
          <w:sz w:val="24"/>
        </w:rPr>
      </w:pPr>
    </w:p>
    <w:p w:rsidR="00D10E07" w:rsidRDefault="00AE5C03">
      <w:pPr>
        <w:jc w:val="both"/>
      </w:pPr>
      <w:r>
        <w:rPr>
          <w:b/>
          <w:bCs/>
          <w:sz w:val="24"/>
        </w:rPr>
        <w:t>Outras propostas:</w:t>
      </w:r>
    </w:p>
    <w:p w:rsidR="00D10E07" w:rsidRDefault="00D10E07">
      <w:pPr>
        <w:jc w:val="both"/>
        <w:rPr>
          <w:sz w:val="24"/>
        </w:rPr>
      </w:pPr>
    </w:p>
    <w:p w:rsidR="00D10E07" w:rsidRDefault="00AE5C03">
      <w:pPr>
        <w:jc w:val="both"/>
        <w:rPr>
          <w:sz w:val="24"/>
        </w:rPr>
      </w:pPr>
      <w:r>
        <w:rPr>
          <w:sz w:val="24"/>
        </w:rPr>
        <w:lastRenderedPageBreak/>
        <w:t>a) Elaboração do Plano de Habitação de Interesse Social da Baixada Fluminense - Programa de construção de unidades habitacionais visando reduzir o deficit na faixa de até 2 SM.</w:t>
      </w:r>
    </w:p>
    <w:p w:rsidR="00D10E07" w:rsidRDefault="00AE5C03">
      <w:pPr>
        <w:jc w:val="both"/>
        <w:rPr>
          <w:sz w:val="24"/>
        </w:rPr>
      </w:pPr>
      <w:r>
        <w:rPr>
          <w:sz w:val="24"/>
        </w:rPr>
        <w:t>b) Implantar Programa de assistência técnica e financiamento de materiais de construção para melhorias habitacionais, priorizando as famílias com renda até 2 SM.</w:t>
      </w:r>
    </w:p>
    <w:p w:rsidR="00D10E07" w:rsidRDefault="00AE5C03">
      <w:pPr>
        <w:jc w:val="both"/>
        <w:rPr>
          <w:sz w:val="24"/>
        </w:rPr>
      </w:pPr>
      <w:r>
        <w:rPr>
          <w:sz w:val="24"/>
        </w:rPr>
        <w:t>c) Criação do Núcleo de Regul</w:t>
      </w:r>
      <w:r w:rsidR="00B87B6D">
        <w:rPr>
          <w:sz w:val="24"/>
        </w:rPr>
        <w:t>arização Fundiária da Baixada -</w:t>
      </w:r>
      <w:r>
        <w:rPr>
          <w:sz w:val="24"/>
        </w:rPr>
        <w:t xml:space="preserve"> assistência jurídica e urbanística para a regularização da propriedade da terra.</w:t>
      </w:r>
    </w:p>
    <w:p w:rsidR="00D10E07" w:rsidRDefault="00AE5C03">
      <w:pPr>
        <w:jc w:val="both"/>
        <w:rPr>
          <w:sz w:val="24"/>
        </w:rPr>
      </w:pPr>
      <w:r>
        <w:rPr>
          <w:sz w:val="24"/>
        </w:rPr>
        <w:t>d) Programas para Áreas de Risco – atuação corretiva (buscando melhorar as condições ambientais que impliquem em risco) ou reassentamento, em casos onde seja inviável a manutenção da ocupação, casos em que se tem como princípio o reassentamento em áreas próximas à ocupação original.</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b/>
          <w:bCs/>
        </w:rPr>
      </w:pPr>
      <w:r>
        <w:rPr>
          <w:rFonts w:ascii="Times New Roman" w:hAnsi="Times New Roman" w:cs="Times New Roman"/>
          <w:b/>
          <w:bCs/>
        </w:rPr>
        <w:t>Eixo 3 – Saúde e Educação</w:t>
      </w:r>
    </w:p>
    <w:p w:rsidR="00D10E07" w:rsidRDefault="00D10E07">
      <w:pPr>
        <w:jc w:val="both"/>
        <w:rPr>
          <w:sz w:val="24"/>
        </w:rPr>
      </w:pPr>
    </w:p>
    <w:p w:rsidR="00D10E07" w:rsidRDefault="00AE5C03">
      <w:pPr>
        <w:jc w:val="both"/>
        <w:rPr>
          <w:sz w:val="24"/>
        </w:rPr>
      </w:pPr>
      <w:r>
        <w:rPr>
          <w:sz w:val="24"/>
        </w:rPr>
        <w:t>Saúde e educação são direitos fundamentais. Este tópico deve se dedicar a estes dois temas e enfrentar diversos problemas: baixa escolaridade, altas taxas de evasão escolar entre os jovens, desigualdades educacionais, altos índices de mortalidade infantil, altas taxas de endemias e epidemias, eno</w:t>
      </w:r>
      <w:r w:rsidR="00B87B6D">
        <w:rPr>
          <w:sz w:val="24"/>
        </w:rPr>
        <w:t>rmes filas dos postos de saúde,</w:t>
      </w:r>
      <w:r>
        <w:rPr>
          <w:sz w:val="24"/>
        </w:rPr>
        <w:t xml:space="preserve"> deficit de leitos e de consultas e baixa eficiência das unidades existentes. </w:t>
      </w:r>
    </w:p>
    <w:p w:rsidR="00D10E07" w:rsidRDefault="00D10E07">
      <w:pPr>
        <w:jc w:val="both"/>
        <w:rPr>
          <w:sz w:val="24"/>
        </w:rPr>
      </w:pPr>
    </w:p>
    <w:p w:rsidR="00D10E07" w:rsidRDefault="00AE5C03">
      <w:pPr>
        <w:jc w:val="both"/>
        <w:rPr>
          <w:sz w:val="24"/>
        </w:rPr>
      </w:pPr>
      <w:r>
        <w:rPr>
          <w:sz w:val="24"/>
        </w:rPr>
        <w:t xml:space="preserve">Neste eixo também é dada atenção especial à infância como um direito fundamental das crianças. O direito à infância envolve o direito à alimentação, ao lazer, à educação e à saúde. Com a crise social vivida pelo pais, a fome e a desnutrição infantil voltaram a ser um tema a ser enfrentado como prioridade. A desnutrição infantil, principalmente na primeira infância (até 59 meses), provoca danos, muitas vezes irreversíveis, ao desenvolvimento físico, intelectual e emocional das crianças. </w:t>
      </w:r>
    </w:p>
    <w:p w:rsidR="00D10E07" w:rsidRDefault="00D10E07">
      <w:pPr>
        <w:jc w:val="both"/>
        <w:rPr>
          <w:sz w:val="24"/>
        </w:rPr>
      </w:pPr>
    </w:p>
    <w:p w:rsidR="00D10E07" w:rsidRDefault="00AE5C03">
      <w:pPr>
        <w:pStyle w:val="Corpodetexto"/>
        <w:rPr>
          <w:b/>
          <w:bCs/>
        </w:rPr>
      </w:pPr>
      <w:r>
        <w:rPr>
          <w:rFonts w:ascii="Times New Roman" w:hAnsi="Times New Roman" w:cs="Times New Roman"/>
          <w:b/>
          <w:bCs/>
        </w:rPr>
        <w:t>Objetivo 5: Uma Baixada Fluminenses com mais educação</w:t>
      </w:r>
    </w:p>
    <w:p w:rsidR="00D10E07" w:rsidRDefault="00D10E07">
      <w:pPr>
        <w:pStyle w:val="Corpodetexto"/>
        <w:rPr>
          <w:rFonts w:ascii="Times New Roman" w:hAnsi="Times New Roman" w:cs="Times New Roman"/>
        </w:rPr>
      </w:pPr>
    </w:p>
    <w:p w:rsidR="00D10E07" w:rsidRDefault="00AE5C03">
      <w:pPr>
        <w:jc w:val="both"/>
        <w:rPr>
          <w:b/>
          <w:bCs/>
          <w:sz w:val="24"/>
          <w:szCs w:val="24"/>
        </w:rPr>
      </w:pPr>
      <w:r>
        <w:rPr>
          <w:b/>
          <w:bCs/>
          <w:sz w:val="24"/>
          <w:szCs w:val="24"/>
        </w:rPr>
        <w:t>Ação Prioritária:</w:t>
      </w:r>
    </w:p>
    <w:p w:rsidR="00D10E07" w:rsidRDefault="00D10E07">
      <w:pPr>
        <w:jc w:val="both"/>
        <w:rPr>
          <w:sz w:val="24"/>
          <w:szCs w:val="24"/>
        </w:rPr>
      </w:pPr>
    </w:p>
    <w:p w:rsidR="00D10E07" w:rsidRDefault="00AE5C03">
      <w:pPr>
        <w:jc w:val="both"/>
        <w:rPr>
          <w:sz w:val="24"/>
          <w:szCs w:val="24"/>
        </w:rPr>
      </w:pPr>
      <w:r>
        <w:rPr>
          <w:sz w:val="24"/>
          <w:szCs w:val="24"/>
        </w:rPr>
        <w:t xml:space="preserve">Criação </w:t>
      </w:r>
      <w:r w:rsidR="00B87B6D">
        <w:rPr>
          <w:sz w:val="24"/>
          <w:szCs w:val="24"/>
        </w:rPr>
        <w:t xml:space="preserve">pelo governo do estado </w:t>
      </w:r>
      <w:r>
        <w:rPr>
          <w:sz w:val="24"/>
          <w:szCs w:val="24"/>
        </w:rPr>
        <w:t xml:space="preserve">do Programa de </w:t>
      </w:r>
      <w:r w:rsidR="00B87B6D">
        <w:rPr>
          <w:sz w:val="24"/>
          <w:szCs w:val="24"/>
        </w:rPr>
        <w:t xml:space="preserve">Estadual </w:t>
      </w:r>
      <w:r>
        <w:rPr>
          <w:sz w:val="24"/>
          <w:szCs w:val="24"/>
        </w:rPr>
        <w:t>Qualificação do Ensino Público na Baixada Fluminense, em parceria com as prefeituras municipais da região, visando fortalecer qualidade do ensino fundamental e médio, e o desempenho expresso na média das notas do IDEB.</w:t>
      </w:r>
    </w:p>
    <w:p w:rsidR="00D10E07" w:rsidRDefault="00D10E07">
      <w:pPr>
        <w:jc w:val="both"/>
        <w:rPr>
          <w:sz w:val="24"/>
          <w:szCs w:val="24"/>
        </w:rPr>
      </w:pPr>
    </w:p>
    <w:p w:rsidR="00D10E07" w:rsidRDefault="00AE5C03">
      <w:pPr>
        <w:jc w:val="both"/>
        <w:rPr>
          <w:b/>
          <w:bCs/>
          <w:sz w:val="24"/>
          <w:szCs w:val="24"/>
        </w:rPr>
      </w:pPr>
      <w:r>
        <w:rPr>
          <w:b/>
          <w:bCs/>
          <w:sz w:val="24"/>
          <w:szCs w:val="24"/>
        </w:rPr>
        <w:t>Outras Ações:</w:t>
      </w:r>
    </w:p>
    <w:p w:rsidR="00D10E07" w:rsidRDefault="00D10E07">
      <w:pPr>
        <w:pStyle w:val="Corpodetexto"/>
        <w:rPr>
          <w:rFonts w:ascii="Times New Roman" w:hAnsi="Times New Roman" w:cs="Times New Roman"/>
        </w:rPr>
      </w:pPr>
    </w:p>
    <w:p w:rsidR="00D10E07" w:rsidRDefault="00AE5C03">
      <w:pPr>
        <w:jc w:val="both"/>
        <w:rPr>
          <w:sz w:val="24"/>
        </w:rPr>
      </w:pPr>
      <w:r>
        <w:rPr>
          <w:sz w:val="24"/>
        </w:rPr>
        <w:t xml:space="preserve">a) Ampliação da rede de </w:t>
      </w:r>
      <w:r w:rsidR="00B87B6D">
        <w:rPr>
          <w:sz w:val="24"/>
        </w:rPr>
        <w:t>creches e de ensino fundamental;</w:t>
      </w:r>
    </w:p>
    <w:p w:rsidR="00D10E07" w:rsidRDefault="00AE5C03">
      <w:pPr>
        <w:jc w:val="both"/>
        <w:rPr>
          <w:sz w:val="24"/>
        </w:rPr>
      </w:pPr>
      <w:r>
        <w:rPr>
          <w:sz w:val="24"/>
        </w:rPr>
        <w:t>b) Criação de um fórum das universidades públicas (UERJ, UFRJ, UFF, e Institutos Federais) visando a ampliação dos campus universitários na Baixada Fluminense e incentivo para a adoção de uma política universitária baseada (i) na construção de mecanismos que permitam a acessibilidade dos estudantes da região, como por exemplo a criação de cursos noturnos; (ii) na inovação metodológica adaptada àquela realidade social; (iii) na capacidade de pesquisa de ponta voltada para os temas do desenvolvimento regional; (iv) na integração entre ensino, pesquisa e extensão.</w:t>
      </w:r>
    </w:p>
    <w:p w:rsidR="00D10E07" w:rsidRDefault="00AE5C03">
      <w:pPr>
        <w:jc w:val="both"/>
        <w:rPr>
          <w:sz w:val="24"/>
        </w:rPr>
      </w:pPr>
      <w:r>
        <w:rPr>
          <w:sz w:val="24"/>
        </w:rPr>
        <w:t>c) Incentivo a Programas de Formação voltados aos grupos sociais discriminados, como negros e carentes.</w:t>
      </w:r>
    </w:p>
    <w:p w:rsidR="00D10E07" w:rsidRDefault="00AE5C03">
      <w:pPr>
        <w:jc w:val="both"/>
        <w:rPr>
          <w:sz w:val="24"/>
        </w:rPr>
      </w:pPr>
      <w:r>
        <w:rPr>
          <w:sz w:val="24"/>
        </w:rPr>
        <w:t xml:space="preserve">d) Programa de capacitação e fortalecimento dos Conselhos Municipais de Educação </w:t>
      </w:r>
    </w:p>
    <w:p w:rsidR="00D10E07" w:rsidRDefault="00D10E07">
      <w:pPr>
        <w:jc w:val="both"/>
        <w:rPr>
          <w:sz w:val="24"/>
        </w:rPr>
      </w:pPr>
    </w:p>
    <w:p w:rsidR="00D10E07" w:rsidRDefault="00AE5C03">
      <w:pPr>
        <w:pStyle w:val="Corpodetexto"/>
        <w:rPr>
          <w:rFonts w:ascii="Times New Roman" w:hAnsi="Times New Roman" w:cs="Times New Roman"/>
        </w:rPr>
      </w:pPr>
      <w:r>
        <w:rPr>
          <w:rFonts w:ascii="Times New Roman" w:hAnsi="Times New Roman" w:cs="Times New Roman"/>
          <w:b/>
          <w:bCs/>
        </w:rPr>
        <w:lastRenderedPageBreak/>
        <w:t>Objetivo 6: Uma Baixada Fluminenses com mais saúde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b/>
          <w:bCs/>
        </w:rPr>
      </w:pPr>
      <w:r>
        <w:rPr>
          <w:rFonts w:ascii="Times New Roman" w:hAnsi="Times New Roman" w:cs="Times New Roman"/>
          <w:b/>
          <w:bCs/>
        </w:rPr>
        <w:t>Ação Prioritária:</w:t>
      </w:r>
    </w:p>
    <w:p w:rsidR="00D10E07" w:rsidRDefault="00D10E07">
      <w:pPr>
        <w:pStyle w:val="Corpodetexto"/>
        <w:rPr>
          <w:rFonts w:ascii="Times New Roman" w:hAnsi="Times New Roman" w:cs="Times New Roman"/>
        </w:rPr>
      </w:pPr>
    </w:p>
    <w:p w:rsidR="00D10E07" w:rsidRDefault="00AE5C03">
      <w:pPr>
        <w:jc w:val="both"/>
        <w:rPr>
          <w:sz w:val="24"/>
        </w:rPr>
      </w:pPr>
      <w:r>
        <w:rPr>
          <w:sz w:val="24"/>
        </w:rPr>
        <w:t>Fortalecimento do Programa Médico de Família na Baixada Fluminense.</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b/>
          <w:bCs/>
        </w:rPr>
      </w:pPr>
      <w:r>
        <w:rPr>
          <w:rFonts w:ascii="Times New Roman" w:hAnsi="Times New Roman" w:cs="Times New Roman"/>
          <w:b/>
          <w:bCs/>
        </w:rPr>
        <w:t>Outras Ações:</w:t>
      </w:r>
    </w:p>
    <w:p w:rsidR="00D10E07" w:rsidRDefault="00D10E07">
      <w:pPr>
        <w:pStyle w:val="Corpodetexto"/>
        <w:rPr>
          <w:rFonts w:ascii="Times New Roman" w:hAnsi="Times New Roman" w:cs="Times New Roman"/>
        </w:rPr>
      </w:pPr>
    </w:p>
    <w:p w:rsidR="00D10E07" w:rsidRDefault="00AE5C03">
      <w:pPr>
        <w:jc w:val="both"/>
        <w:rPr>
          <w:sz w:val="24"/>
        </w:rPr>
      </w:pPr>
      <w:r>
        <w:rPr>
          <w:sz w:val="24"/>
        </w:rPr>
        <w:t>a) Fortalecimento</w:t>
      </w:r>
      <w:r w:rsidR="00B87B6D">
        <w:rPr>
          <w:sz w:val="24"/>
        </w:rPr>
        <w:t xml:space="preserve"> </w:t>
      </w:r>
      <w:r>
        <w:rPr>
          <w:sz w:val="24"/>
        </w:rPr>
        <w:t xml:space="preserve">do Programa Médico de Família </w:t>
      </w:r>
      <w:r w:rsidR="00B87B6D">
        <w:rPr>
          <w:sz w:val="24"/>
        </w:rPr>
        <w:t>nos municípios d</w:t>
      </w:r>
      <w:r>
        <w:rPr>
          <w:sz w:val="24"/>
        </w:rPr>
        <w:t>a Baixada.</w:t>
      </w:r>
    </w:p>
    <w:p w:rsidR="00D10E07" w:rsidRDefault="00AE5C03">
      <w:pPr>
        <w:jc w:val="both"/>
        <w:rPr>
          <w:sz w:val="24"/>
        </w:rPr>
      </w:pPr>
      <w:r>
        <w:rPr>
          <w:sz w:val="24"/>
        </w:rPr>
        <w:t>b) Fortalecimento do sistema de saúde, com investimento na rede de unidades de mistas como referência para as unidades menores, fazendo a triagem para a rede de hospitais existentes.</w:t>
      </w:r>
    </w:p>
    <w:p w:rsidR="00D10E07" w:rsidRDefault="00AE5C03">
      <w:pPr>
        <w:jc w:val="both"/>
        <w:rPr>
          <w:sz w:val="24"/>
        </w:rPr>
      </w:pPr>
      <w:r>
        <w:rPr>
          <w:sz w:val="24"/>
        </w:rPr>
        <w:t xml:space="preserve">c) Fortalecimento da Central de Internação da Baixada, articulando a rede clínica e hospitalar existente. </w:t>
      </w:r>
    </w:p>
    <w:p w:rsidR="00D10E07" w:rsidRDefault="00AE5C03">
      <w:pPr>
        <w:jc w:val="both"/>
        <w:rPr>
          <w:sz w:val="24"/>
        </w:rPr>
      </w:pPr>
      <w:r>
        <w:rPr>
          <w:sz w:val="24"/>
        </w:rPr>
        <w:t xml:space="preserve">d) Fortalecimento dos programas de saúde preventivos e de campanhas educativas, como por exemplo DST – AIDS, hanseníase, câncer na mama, etc.  </w:t>
      </w:r>
    </w:p>
    <w:p w:rsidR="00D10E07" w:rsidRDefault="00AE5C03">
      <w:pPr>
        <w:jc w:val="both"/>
        <w:rPr>
          <w:sz w:val="24"/>
        </w:rPr>
      </w:pPr>
      <w:r>
        <w:rPr>
          <w:sz w:val="24"/>
        </w:rPr>
        <w:t>i) Programa de controle de endemias e epidemias como a Covid-19, dengue, coléra, diarréia e eutros.</w:t>
      </w:r>
    </w:p>
    <w:p w:rsidR="00D10E07" w:rsidRDefault="00AE5C03">
      <w:pPr>
        <w:jc w:val="both"/>
        <w:rPr>
          <w:sz w:val="24"/>
        </w:rPr>
      </w:pPr>
      <w:r>
        <w:rPr>
          <w:sz w:val="24"/>
        </w:rPr>
        <w:t>f) Fortalecimento do das instâncias de controle social nos municípios</w:t>
      </w:r>
    </w:p>
    <w:p w:rsidR="00D10E07" w:rsidRDefault="00D10E07">
      <w:pPr>
        <w:jc w:val="both"/>
        <w:rPr>
          <w:sz w:val="24"/>
        </w:rPr>
      </w:pPr>
    </w:p>
    <w:p w:rsidR="00D10E07" w:rsidRDefault="00AE5C03">
      <w:pPr>
        <w:jc w:val="both"/>
        <w:rPr>
          <w:sz w:val="24"/>
          <w:szCs w:val="24"/>
        </w:rPr>
      </w:pPr>
      <w:r>
        <w:rPr>
          <w:b/>
          <w:bCs/>
          <w:sz w:val="24"/>
          <w:szCs w:val="24"/>
        </w:rPr>
        <w:t>Objetivo 7 - Uma Baixada Fluminense das Crianças, voltada para o Futuro</w:t>
      </w:r>
    </w:p>
    <w:p w:rsidR="00D10E07" w:rsidRDefault="00D10E07">
      <w:pPr>
        <w:pStyle w:val="Heading4"/>
        <w:numPr>
          <w:ilvl w:val="3"/>
          <w:numId w:val="2"/>
        </w:numPr>
        <w:suppressAutoHyphens w:val="0"/>
        <w:rPr>
          <w:spacing w:val="0"/>
          <w:szCs w:val="24"/>
        </w:rPr>
      </w:pPr>
    </w:p>
    <w:p w:rsidR="00D10E07" w:rsidRDefault="00AE5C03">
      <w:pPr>
        <w:suppressAutoHyphens w:val="0"/>
        <w:rPr>
          <w:b/>
          <w:bCs/>
          <w:sz w:val="24"/>
          <w:szCs w:val="24"/>
        </w:rPr>
      </w:pPr>
      <w:r>
        <w:rPr>
          <w:b/>
          <w:bCs/>
          <w:sz w:val="24"/>
          <w:szCs w:val="24"/>
        </w:rPr>
        <w:t>Ação Prioritária:</w:t>
      </w:r>
    </w:p>
    <w:p w:rsidR="00D10E07" w:rsidRDefault="00D10E07">
      <w:pPr>
        <w:suppressAutoHyphens w:val="0"/>
        <w:rPr>
          <w:sz w:val="24"/>
          <w:szCs w:val="24"/>
        </w:rPr>
      </w:pPr>
    </w:p>
    <w:p w:rsidR="00D10E07" w:rsidRDefault="00AE5C03">
      <w:pPr>
        <w:suppressAutoHyphens w:val="0"/>
        <w:jc w:val="both"/>
        <w:rPr>
          <w:sz w:val="24"/>
          <w:szCs w:val="24"/>
        </w:rPr>
      </w:pPr>
      <w:r>
        <w:rPr>
          <w:sz w:val="24"/>
        </w:rPr>
        <w:t>Erradicar a desnutrição materno-infantil através da mobilização permanente da sociedade para desenvolver ações solidárias, exercer a fiscalização dos serviços públicos e participar da el</w:t>
      </w:r>
      <w:r>
        <w:rPr>
          <w:sz w:val="24"/>
        </w:rPr>
        <w:t>a</w:t>
      </w:r>
      <w:r>
        <w:rPr>
          <w:sz w:val="24"/>
        </w:rPr>
        <w:t>boração de políticas públicas.</w:t>
      </w:r>
    </w:p>
    <w:p w:rsidR="00D10E07" w:rsidRDefault="00D10E07">
      <w:pPr>
        <w:suppressAutoHyphens w:val="0"/>
        <w:rPr>
          <w:sz w:val="24"/>
          <w:szCs w:val="24"/>
        </w:rPr>
      </w:pPr>
    </w:p>
    <w:p w:rsidR="00D10E07" w:rsidRDefault="00AE5C03">
      <w:pPr>
        <w:suppressAutoHyphens w:val="0"/>
        <w:rPr>
          <w:b/>
          <w:bCs/>
          <w:sz w:val="24"/>
          <w:szCs w:val="24"/>
        </w:rPr>
      </w:pPr>
      <w:r>
        <w:rPr>
          <w:b/>
          <w:bCs/>
          <w:sz w:val="24"/>
          <w:szCs w:val="24"/>
        </w:rPr>
        <w:t>Outras Ações:</w:t>
      </w:r>
    </w:p>
    <w:p w:rsidR="00D10E07" w:rsidRDefault="00D10E07">
      <w:pPr>
        <w:suppressAutoHyphens w:val="0"/>
        <w:rPr>
          <w:sz w:val="24"/>
          <w:szCs w:val="24"/>
        </w:rPr>
      </w:pPr>
    </w:p>
    <w:p w:rsidR="00D10E07" w:rsidRDefault="00AE5C03">
      <w:pPr>
        <w:jc w:val="both"/>
        <w:rPr>
          <w:sz w:val="24"/>
        </w:rPr>
      </w:pPr>
      <w:r>
        <w:rPr>
          <w:sz w:val="24"/>
        </w:rPr>
        <w:t>a) Promover práticas solidárias de identificação dos desnutridos(as) e da busca de soluções imediatas e concretas que restabeleçam o direito materno-infantil à alimentação e à infância de todas as comunidades;</w:t>
      </w:r>
    </w:p>
    <w:p w:rsidR="00D10E07" w:rsidRDefault="00AE5C03">
      <w:pPr>
        <w:jc w:val="both"/>
        <w:rPr>
          <w:sz w:val="24"/>
        </w:rPr>
      </w:pPr>
      <w:r>
        <w:rPr>
          <w:sz w:val="24"/>
        </w:rPr>
        <w:t>b) Exercer a fiscalização e o controle social sobre os serviços públicos da localidade, visando garantir uma alimentação de qualidade nas escolas e creches e um efetivo funcionamento do programa de acompanhamento da saúde infantil e materna;</w:t>
      </w:r>
    </w:p>
    <w:p w:rsidR="00D10E07" w:rsidRDefault="00AE5C03">
      <w:pPr>
        <w:suppressAutoHyphens w:val="0"/>
        <w:jc w:val="both"/>
      </w:pPr>
      <w:r>
        <w:rPr>
          <w:sz w:val="24"/>
        </w:rPr>
        <w:t>c) Ampliar a consciência acerca das causas da desnutrição e da violação dos direitos das cr</w:t>
      </w:r>
      <w:r>
        <w:rPr>
          <w:sz w:val="24"/>
        </w:rPr>
        <w:t>i</w:t>
      </w:r>
      <w:r>
        <w:rPr>
          <w:sz w:val="24"/>
        </w:rPr>
        <w:t>anças e adolescentes e disseminar junto à comunidade o Estatuto da Criança e do Adolescente e as atribuições do Conselho Tutelar.</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b/>
          <w:bCs/>
        </w:rPr>
      </w:pPr>
      <w:r>
        <w:rPr>
          <w:rFonts w:ascii="Times New Roman" w:hAnsi="Times New Roman" w:cs="Times New Roman"/>
          <w:b/>
          <w:bCs/>
        </w:rPr>
        <w:t>Eixo 4 – Cultura, Gênero e Raça</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Objetivo 7: Uma Baixada Fluminense Diversificada Culturalmente</w:t>
      </w:r>
    </w:p>
    <w:p w:rsidR="00D10E07" w:rsidRDefault="00D10E07">
      <w:pPr>
        <w:pStyle w:val="Corpodetexto"/>
        <w:rPr>
          <w:rFonts w:ascii="Times New Roman" w:hAnsi="Times New Roman" w:cs="Times New Roman"/>
        </w:rPr>
      </w:pPr>
    </w:p>
    <w:p w:rsidR="00D10E07" w:rsidRDefault="00AE5C03">
      <w:pPr>
        <w:jc w:val="both"/>
        <w:rPr>
          <w:b/>
          <w:bCs/>
        </w:rPr>
      </w:pPr>
      <w:r>
        <w:rPr>
          <w:b/>
          <w:bCs/>
          <w:sz w:val="24"/>
        </w:rPr>
        <w:t>Ação prioritária:</w:t>
      </w:r>
    </w:p>
    <w:p w:rsidR="00D10E07" w:rsidRDefault="00D10E07">
      <w:pPr>
        <w:jc w:val="both"/>
        <w:rPr>
          <w:sz w:val="24"/>
        </w:rPr>
      </w:pPr>
    </w:p>
    <w:p w:rsidR="00D10E07" w:rsidRDefault="00AE5C03">
      <w:pPr>
        <w:jc w:val="both"/>
        <w:rPr>
          <w:sz w:val="24"/>
        </w:rPr>
      </w:pPr>
      <w:r>
        <w:rPr>
          <w:sz w:val="24"/>
        </w:rPr>
        <w:t>Realização do Festival de Cultura e Direito à Cidade da Baixada Fluminense, reunindo apresentações nas diversas linguagens culturais, com eventos itinerantes nos diversos municípios da Baixada Fluminense.</w:t>
      </w:r>
    </w:p>
    <w:p w:rsidR="00D10E07" w:rsidRDefault="00D10E07">
      <w:pPr>
        <w:jc w:val="both"/>
        <w:rPr>
          <w:sz w:val="24"/>
        </w:rPr>
      </w:pPr>
    </w:p>
    <w:p w:rsidR="00D10E07" w:rsidRDefault="00AE5C03">
      <w:pPr>
        <w:jc w:val="both"/>
        <w:rPr>
          <w:b/>
          <w:bCs/>
        </w:rPr>
      </w:pPr>
      <w:r>
        <w:rPr>
          <w:b/>
          <w:bCs/>
          <w:sz w:val="24"/>
        </w:rPr>
        <w:lastRenderedPageBreak/>
        <w:t>Outras ações:</w:t>
      </w:r>
    </w:p>
    <w:p w:rsidR="00D10E07" w:rsidRDefault="00D10E07">
      <w:pPr>
        <w:jc w:val="both"/>
        <w:rPr>
          <w:sz w:val="24"/>
        </w:rPr>
      </w:pPr>
    </w:p>
    <w:p w:rsidR="00D10E07" w:rsidRDefault="00AE5C03">
      <w:pPr>
        <w:jc w:val="both"/>
        <w:rPr>
          <w:sz w:val="24"/>
        </w:rPr>
      </w:pPr>
      <w:r>
        <w:rPr>
          <w:sz w:val="24"/>
        </w:rPr>
        <w:t>a) Fortalecimento e ampliação dos pontos de cultura da Baixada Fluminense.</w:t>
      </w:r>
    </w:p>
    <w:p w:rsidR="00D10E07" w:rsidRDefault="00AE5C03">
      <w:pPr>
        <w:jc w:val="both"/>
        <w:rPr>
          <w:sz w:val="24"/>
        </w:rPr>
      </w:pPr>
      <w:r>
        <w:rPr>
          <w:sz w:val="24"/>
        </w:rPr>
        <w:t>b) Criação de Centros poliesportivos, com quadra de esportes, teatro e locais para apresentação cultural.</w:t>
      </w:r>
    </w:p>
    <w:p w:rsidR="00D10E07" w:rsidRDefault="00AE5C03">
      <w:pPr>
        <w:jc w:val="both"/>
        <w:rPr>
          <w:sz w:val="24"/>
        </w:rPr>
      </w:pPr>
      <w:r>
        <w:rPr>
          <w:sz w:val="24"/>
        </w:rPr>
        <w:t>c) Apoio às secretarias municipais</w:t>
      </w:r>
      <w:r w:rsidR="00B87B6D">
        <w:rPr>
          <w:sz w:val="24"/>
        </w:rPr>
        <w:t xml:space="preserve"> de esporte</w:t>
      </w:r>
      <w:r>
        <w:rPr>
          <w:sz w:val="24"/>
        </w:rPr>
        <w:t>, buscando seu fortalecimento e a articulação das iniciativas</w:t>
      </w:r>
    </w:p>
    <w:p w:rsidR="00D10E07" w:rsidRDefault="00AE5C03">
      <w:pPr>
        <w:jc w:val="both"/>
        <w:rPr>
          <w:sz w:val="24"/>
        </w:rPr>
      </w:pPr>
      <w:r>
        <w:rPr>
          <w:sz w:val="24"/>
        </w:rPr>
        <w:t>d) Realização de e</w:t>
      </w:r>
      <w:r w:rsidR="00B87B6D">
        <w:rPr>
          <w:sz w:val="24"/>
        </w:rPr>
        <w:t>ventos esportivos e culturais nos municípios</w:t>
      </w:r>
      <w:r>
        <w:rPr>
          <w:sz w:val="24"/>
        </w:rPr>
        <w:t>.</w:t>
      </w:r>
    </w:p>
    <w:p w:rsidR="00D10E07" w:rsidRDefault="00AE5C03">
      <w:pPr>
        <w:jc w:val="both"/>
        <w:rPr>
          <w:sz w:val="24"/>
        </w:rPr>
      </w:pPr>
      <w:r>
        <w:rPr>
          <w:sz w:val="24"/>
        </w:rPr>
        <w:t xml:space="preserve">e) Criação de </w:t>
      </w:r>
      <w:r w:rsidR="00B87B6D">
        <w:rPr>
          <w:sz w:val="24"/>
        </w:rPr>
        <w:t>p</w:t>
      </w:r>
      <w:r>
        <w:rPr>
          <w:sz w:val="24"/>
        </w:rPr>
        <w:t xml:space="preserve">raças e parques em parceria </w:t>
      </w:r>
      <w:r w:rsidR="00B87B6D">
        <w:rPr>
          <w:sz w:val="24"/>
        </w:rPr>
        <w:t>n</w:t>
      </w:r>
      <w:r>
        <w:rPr>
          <w:sz w:val="24"/>
        </w:rPr>
        <w:t>os municípios da Baixada Fluminense.</w:t>
      </w:r>
    </w:p>
    <w:p w:rsidR="00D10E07" w:rsidRDefault="00D10E07">
      <w:pPr>
        <w:jc w:val="both"/>
      </w:pPr>
    </w:p>
    <w:p w:rsidR="00D10E07" w:rsidRDefault="00D10E07">
      <w:pPr>
        <w:suppressAutoHyphens w:val="0"/>
        <w:jc w:val="both"/>
        <w:rPr>
          <w:highlight w:val="yellow"/>
        </w:rPr>
      </w:pPr>
    </w:p>
    <w:p w:rsidR="00D10E07" w:rsidRDefault="00AE5C03">
      <w:pPr>
        <w:pStyle w:val="Corpodetexto"/>
      </w:pPr>
      <w:r>
        <w:rPr>
          <w:rFonts w:ascii="Times New Roman" w:hAnsi="Times New Roman" w:cs="Times New Roman"/>
          <w:b/>
          <w:bCs/>
        </w:rPr>
        <w:t>Eixo 5 – Direitos Humanos e Segurança Pública</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rPr>
        <w:t xml:space="preserve">Este tópico é dedicado a discussão da expansão das milicias e o enfrentamento das práticas de extermínio e assassinatos, e todas as formas de violência contra mulheres, negros e a população LGBTQI+. </w:t>
      </w:r>
    </w:p>
    <w:p w:rsidR="00D10E07" w:rsidRDefault="00D10E07">
      <w:pPr>
        <w:pStyle w:val="Corpodetexto"/>
        <w:rPr>
          <w:rFonts w:ascii="Times New Roman" w:hAnsi="Times New Roman" w:cs="Times New Roman"/>
        </w:rPr>
      </w:pPr>
    </w:p>
    <w:p w:rsidR="00D10E07" w:rsidRDefault="00AE5C03">
      <w:pPr>
        <w:jc w:val="both"/>
      </w:pPr>
      <w:r>
        <w:rPr>
          <w:b/>
          <w:bCs/>
          <w:sz w:val="24"/>
          <w:szCs w:val="24"/>
        </w:rPr>
        <w:t>Objetivo 8: Uma Baixada Fluminense com mais paz e direitos humanos</w:t>
      </w:r>
    </w:p>
    <w:p w:rsidR="00D10E07" w:rsidRDefault="00D10E07">
      <w:pPr>
        <w:pStyle w:val="Corpodetexto"/>
        <w:rPr>
          <w:rFonts w:ascii="Times New Roman" w:hAnsi="Times New Roman" w:cs="Times New Roman"/>
        </w:rPr>
      </w:pPr>
    </w:p>
    <w:p w:rsidR="00D10E07" w:rsidRDefault="00AE5C03">
      <w:pPr>
        <w:pStyle w:val="Corpodetexto"/>
      </w:pPr>
      <w:r>
        <w:rPr>
          <w:rFonts w:ascii="Times New Roman" w:hAnsi="Times New Roman" w:cs="Times New Roman"/>
          <w:b/>
          <w:bCs/>
        </w:rPr>
        <w:t xml:space="preserve">Ação prioritária: </w:t>
      </w:r>
    </w:p>
    <w:p w:rsidR="00D10E07" w:rsidRDefault="00D10E07">
      <w:pPr>
        <w:pStyle w:val="Corpodetexto"/>
        <w:rPr>
          <w:rFonts w:ascii="Times New Roman" w:hAnsi="Times New Roman" w:cs="Times New Roman"/>
          <w:b/>
          <w:bCs/>
        </w:rPr>
      </w:pPr>
    </w:p>
    <w:p w:rsidR="00D10E07" w:rsidRDefault="00AE5C03">
      <w:pPr>
        <w:pStyle w:val="Corpodetexto"/>
      </w:pPr>
      <w:r>
        <w:rPr>
          <w:rFonts w:ascii="Times New Roman" w:hAnsi="Times New Roman" w:cs="Times New Roman"/>
        </w:rPr>
        <w:t xml:space="preserve">Elaboração e implementação do Plano </w:t>
      </w:r>
      <w:r w:rsidR="005C6554">
        <w:rPr>
          <w:rFonts w:ascii="Times New Roman" w:hAnsi="Times New Roman" w:cs="Times New Roman"/>
        </w:rPr>
        <w:t>Regional</w:t>
      </w:r>
      <w:r>
        <w:rPr>
          <w:rFonts w:ascii="Times New Roman" w:hAnsi="Times New Roman" w:cs="Times New Roman"/>
        </w:rPr>
        <w:t xml:space="preserve"> de Redução da Mortalidade da Juventude Negra e Periférica</w:t>
      </w:r>
    </w:p>
    <w:p w:rsidR="00D10E07" w:rsidRDefault="00D10E07">
      <w:pPr>
        <w:pStyle w:val="Corpodetexto"/>
        <w:rPr>
          <w:rFonts w:ascii="Times New Roman" w:hAnsi="Times New Roman" w:cs="Times New Roman"/>
        </w:rPr>
      </w:pPr>
    </w:p>
    <w:p w:rsidR="00D10E07" w:rsidRDefault="00AE5C03">
      <w:pPr>
        <w:pStyle w:val="Corpodetexto"/>
        <w:rPr>
          <w:b/>
          <w:bCs/>
        </w:rPr>
      </w:pPr>
      <w:r>
        <w:rPr>
          <w:rFonts w:ascii="Times New Roman" w:hAnsi="Times New Roman" w:cs="Times New Roman"/>
          <w:b/>
          <w:bCs/>
        </w:rPr>
        <w:t>Outras Ações:</w:t>
      </w:r>
    </w:p>
    <w:p w:rsidR="00D10E07" w:rsidRDefault="00D10E07">
      <w:pPr>
        <w:pStyle w:val="Corpodetexto"/>
        <w:rPr>
          <w:rFonts w:ascii="Times New Roman" w:hAnsi="Times New Roman" w:cs="Times New Roman"/>
        </w:rPr>
      </w:pPr>
    </w:p>
    <w:p w:rsidR="00D10E07" w:rsidRDefault="00AE5C03">
      <w:pPr>
        <w:pStyle w:val="Corpodetexto"/>
        <w:rPr>
          <w:rFonts w:ascii="Times New Roman" w:hAnsi="Times New Roman" w:cs="Times New Roman"/>
        </w:rPr>
      </w:pPr>
      <w:r>
        <w:rPr>
          <w:rFonts w:ascii="Times New Roman" w:hAnsi="Times New Roman" w:cs="Times New Roman"/>
        </w:rPr>
        <w:t>a) Identificação dos territórios dominados por milícias e promoção de ações, em conjunto com a polícia militar, visando o desmantelamento das organizações milicianas.</w:t>
      </w:r>
    </w:p>
    <w:p w:rsidR="00D10E07" w:rsidRDefault="00AE5C03">
      <w:pPr>
        <w:pStyle w:val="Corpodetexto"/>
        <w:rPr>
          <w:rFonts w:ascii="Times New Roman" w:hAnsi="Times New Roman" w:cs="Times New Roman"/>
        </w:rPr>
      </w:pPr>
      <w:r>
        <w:rPr>
          <w:rFonts w:ascii="Times New Roman" w:hAnsi="Times New Roman" w:cs="Times New Roman"/>
        </w:rPr>
        <w:t>b) Instituição de núcleos de direitos humanos para acompanhar as ações da polícia nos territórios populares e favelas.</w:t>
      </w:r>
    </w:p>
    <w:p w:rsidR="00D10E07" w:rsidRDefault="00AE5C03">
      <w:pPr>
        <w:pStyle w:val="Corpodetexto"/>
      </w:pPr>
      <w:r>
        <w:rPr>
          <w:rFonts w:ascii="Times New Roman" w:hAnsi="Times New Roman" w:cs="Times New Roman"/>
        </w:rPr>
        <w:t>c) Desenvolvimento de políticas para o enfrentamento a todas as formas de violência contra a mulher na Baixada Fluminense.</w:t>
      </w:r>
    </w:p>
    <w:p w:rsidR="00D10E07" w:rsidRDefault="00AE5C03">
      <w:pPr>
        <w:pStyle w:val="Corpodetexto"/>
        <w:rPr>
          <w:rFonts w:ascii="Times New Roman" w:hAnsi="Times New Roman" w:cs="Times New Roman"/>
        </w:rPr>
      </w:pPr>
      <w:r>
        <w:rPr>
          <w:rFonts w:ascii="Times New Roman" w:hAnsi="Times New Roman" w:cs="Times New Roman"/>
        </w:rPr>
        <w:t>d) Desenvolvimento de políticas para o enfrentamento de todas as formas de violência contra a população LGBTI+ na Baixada Fluminense, incluindo campanhas contra a  LGBTIfobia.</w:t>
      </w:r>
    </w:p>
    <w:p w:rsidR="00D10E07" w:rsidRDefault="00AE5C03">
      <w:pPr>
        <w:pStyle w:val="Corpodetexto"/>
        <w:rPr>
          <w:rFonts w:ascii="Times New Roman" w:hAnsi="Times New Roman" w:cs="Times New Roman"/>
        </w:rPr>
      </w:pPr>
      <w:r>
        <w:rPr>
          <w:rFonts w:ascii="Times New Roman" w:hAnsi="Times New Roman" w:cs="Times New Roman"/>
        </w:rPr>
        <w:t>e) Implementação de políticas para enfrentamento da mortalidade de pessoas travestis e transexuais na Baixada Fluminense.</w:t>
      </w:r>
    </w:p>
    <w:p w:rsidR="005C6554" w:rsidRDefault="005C6554">
      <w:pPr>
        <w:pStyle w:val="Corpodetexto"/>
        <w:rPr>
          <w:rFonts w:ascii="Times New Roman" w:hAnsi="Times New Roman" w:cs="Times New Roman"/>
        </w:rPr>
      </w:pPr>
    </w:p>
    <w:p w:rsidR="00D10E07" w:rsidRDefault="00D10E07">
      <w:pPr>
        <w:pStyle w:val="Corpodetexto"/>
        <w:rPr>
          <w:rFonts w:ascii="Times New Roman" w:hAnsi="Times New Roman" w:cs="Times New Roman"/>
        </w:rPr>
      </w:pPr>
    </w:p>
    <w:p w:rsidR="00D10E07" w:rsidRDefault="00D10E07">
      <w:pPr>
        <w:jc w:val="both"/>
        <w:rPr>
          <w:b/>
          <w:bCs/>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p w:rsidR="00D10E07" w:rsidRDefault="00D10E07">
      <w:pPr>
        <w:suppressAutoHyphens w:val="0"/>
        <w:jc w:val="both"/>
        <w:rPr>
          <w:sz w:val="24"/>
        </w:rPr>
      </w:pPr>
    </w:p>
    <w:sectPr w:rsidR="00D10E07" w:rsidSect="00D10E07">
      <w:footerReference w:type="default" r:id="rId9"/>
      <w:pgSz w:w="11906" w:h="16838"/>
      <w:pgMar w:top="1417" w:right="1417" w:bottom="1525" w:left="1417" w:header="0" w:footer="1417"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73F" w:rsidRDefault="00E2173F" w:rsidP="00D10E07">
      <w:r>
        <w:separator/>
      </w:r>
    </w:p>
  </w:endnote>
  <w:endnote w:type="continuationSeparator" w:id="1">
    <w:p w:rsidR="00E2173F" w:rsidRDefault="00E2173F" w:rsidP="00D10E07">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paqTek;Arial">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Graphite Light ATT;Mistr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6D" w:rsidRDefault="00B87B6D">
    <w:pPr>
      <w:pStyle w:val="Footer"/>
      <w:ind w:right="360"/>
    </w:pPr>
    <w:r>
      <w:pict>
        <v:rect id="Quadro1" o:spid="_x0000_s1025" style="position:absolute;margin-left:384.25pt;margin-top:.05pt;width:10.75pt;height:12.25pt;z-index:251657728;mso-position-horizontal:right" filled="f" stroked="f" strokecolor="#3465a4">
          <v:fill o:detectmouseclick="t"/>
          <v:stroke joinstyle="round"/>
          <v:textbox>
            <w:txbxContent>
              <w:p w:rsidR="00B87B6D" w:rsidRDefault="00B87B6D">
                <w:pPr>
                  <w:pStyle w:val="Footer"/>
                </w:pPr>
                <w:r>
                  <w:rPr>
                    <w:rStyle w:val="Nmerodepgina"/>
                    <w:color w:val="000000"/>
                  </w:rPr>
                  <w:fldChar w:fldCharType="begin"/>
                </w:r>
                <w:r>
                  <w:rPr>
                    <w:rStyle w:val="Nmerodepgina"/>
                    <w:color w:val="000000"/>
                  </w:rPr>
                  <w:instrText>PAGE</w:instrText>
                </w:r>
                <w:r>
                  <w:rPr>
                    <w:rStyle w:val="Nmerodepgina"/>
                    <w:color w:val="000000"/>
                  </w:rPr>
                  <w:fldChar w:fldCharType="separate"/>
                </w:r>
                <w:r w:rsidR="005C6554">
                  <w:rPr>
                    <w:rStyle w:val="Nmerodepgina"/>
                    <w:noProof/>
                    <w:color w:val="000000"/>
                  </w:rPr>
                  <w:t>19</w:t>
                </w:r>
                <w:r>
                  <w:rPr>
                    <w:rStyle w:val="Nmerodepgina"/>
                    <w:color w:val="000000"/>
                  </w:rPr>
                  <w:fldChar w:fldCharType="end"/>
                </w: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73F" w:rsidRDefault="00E2173F">
      <w:pPr>
        <w:rPr>
          <w:sz w:val="12"/>
        </w:rPr>
      </w:pPr>
    </w:p>
  </w:footnote>
  <w:footnote w:type="continuationSeparator" w:id="1">
    <w:p w:rsidR="00E2173F" w:rsidRDefault="00E2173F">
      <w:pPr>
        <w:rPr>
          <w:sz w:val="12"/>
        </w:rPr>
      </w:pPr>
    </w:p>
  </w:footnote>
  <w:footnote w:id="2">
    <w:p w:rsidR="00B87B6D" w:rsidRDefault="00B87B6D">
      <w:pPr>
        <w:pStyle w:val="FootnoteText"/>
      </w:pPr>
      <w:r>
        <w:rPr>
          <w:rStyle w:val="Caracteresdenotaderodap"/>
        </w:rPr>
        <w:footnoteRef/>
      </w:r>
      <w:r>
        <w:t xml:space="preserve"> Cf. </w:t>
      </w:r>
      <w:hyperlink r:id="rId1">
        <w:r>
          <w:rPr>
            <w:rStyle w:val="LinkdaInternet"/>
          </w:rPr>
          <w:t>https://www.casafluminense.org.br/wp-content/uploads/2020/07/mapa-da-desigualdade-2020-final_compressed.pdf</w:t>
        </w:r>
      </w:hyperlink>
      <w:r>
        <w:t>, acessado em fevereiro de 2022.</w:t>
      </w:r>
    </w:p>
  </w:footnote>
  <w:footnote w:id="3">
    <w:p w:rsidR="00B87B6D" w:rsidRDefault="00B87B6D">
      <w:pPr>
        <w:pStyle w:val="FootnoteText"/>
      </w:pPr>
      <w:r>
        <w:rPr>
          <w:rStyle w:val="Caracteresdenotaderodap"/>
        </w:rPr>
        <w:footnoteRef/>
      </w:r>
      <w:r>
        <w:t xml:space="preserve"> Cf. </w:t>
      </w:r>
      <w:hyperlink r:id="rId2">
        <w:r>
          <w:rPr>
            <w:rStyle w:val="LinkdaInternet"/>
          </w:rPr>
          <w:t>https://drive.google.com/file/d/1-T3LS5F4RENihKDzSiJqHPXfsmBhndeV/view</w:t>
        </w:r>
      </w:hyperlink>
      <w:hyperlink>
        <w:r>
          <w:t>, acessado em fevereiro de 2022.</w:t>
        </w:r>
      </w:hyperlink>
    </w:p>
  </w:footnote>
  <w:footnote w:id="4">
    <w:p w:rsidR="00B87B6D" w:rsidRDefault="00B87B6D">
      <w:pPr>
        <w:pStyle w:val="FootnoteText"/>
      </w:pPr>
      <w:r>
        <w:rPr>
          <w:rStyle w:val="Caracteresdenotaderodap"/>
        </w:rPr>
        <w:footnoteRef/>
      </w:r>
      <w:r>
        <w:t xml:space="preserve"> Cf. </w:t>
      </w:r>
      <w:hyperlink r:id="rId3">
        <w:r>
          <w:rPr>
            <w:rStyle w:val="LinkdaInternet"/>
          </w:rPr>
          <w:t>https://extra.globo.com/casos-de-policia/na-baixada-fluminense-pretos-pardos-sao-mais-de-70-dos-mortos-em-operacoes-rv1-1-25140686.html</w:t>
        </w:r>
      </w:hyperlink>
      <w:r>
        <w:t>, acesaado em fevereiro de 2022.</w:t>
      </w:r>
    </w:p>
  </w:footnote>
  <w:footnote w:id="5">
    <w:p w:rsidR="00B87B6D" w:rsidRDefault="00B87B6D">
      <w:pPr>
        <w:pStyle w:val="FootnoteText"/>
      </w:pPr>
      <w:r>
        <w:rPr>
          <w:rStyle w:val="Caracteresdenotaderodap"/>
        </w:rPr>
        <w:footnoteRef/>
      </w:r>
      <w:r>
        <w:t xml:space="preserve">Cf. </w:t>
      </w:r>
      <w:hyperlink r:id="rId4">
        <w:r>
          <w:rPr>
            <w:rStyle w:val="LinkdaInternet"/>
          </w:rPr>
          <w:t>https://extra.globo.com/noticias/rio/a-cada-50-dias-um-agente-politico-morto-na-baixada-fluminense-maioria-sao-candidatos-vereadores-25318269.html</w:t>
        </w:r>
      </w:hyperlink>
      <w:r>
        <w:t>, acesaado em janeiro de 2021.</w:t>
      </w:r>
    </w:p>
  </w:footnote>
  <w:footnote w:id="6">
    <w:p w:rsidR="00B87B6D" w:rsidRDefault="00B87B6D">
      <w:pPr>
        <w:pStyle w:val="FootnoteText"/>
      </w:pPr>
      <w:r>
        <w:rPr>
          <w:rStyle w:val="Caracteresdenotaderodap"/>
        </w:rPr>
        <w:footnoteRef/>
      </w:r>
      <w:r>
        <w:t xml:space="preserve"> Cf. </w:t>
      </w:r>
      <w:hyperlink r:id="rId5">
        <w:r>
          <w:rPr>
            <w:rStyle w:val="LinkdaInternet"/>
          </w:rPr>
          <w:t>https://g1.globo.com/podcast/o-assunto/noticia/2021/10/15/o-assunto-559-os-vereadores-mortos-na-baixada-fluminense.ghtml</w:t>
        </w:r>
      </w:hyperlink>
      <w:r>
        <w:t>, acessado em janeiro de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4384"/>
    <w:multiLevelType w:val="multilevel"/>
    <w:tmpl w:val="C082D7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0864B2"/>
    <w:multiLevelType w:val="multilevel"/>
    <w:tmpl w:val="A63CC5B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autoHyphenation/>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D10E07"/>
    <w:rsid w:val="00043993"/>
    <w:rsid w:val="0040368B"/>
    <w:rsid w:val="004C2730"/>
    <w:rsid w:val="00553CA2"/>
    <w:rsid w:val="005C6554"/>
    <w:rsid w:val="00A4355B"/>
    <w:rsid w:val="00A51CA5"/>
    <w:rsid w:val="00AE5C03"/>
    <w:rsid w:val="00B87B6D"/>
    <w:rsid w:val="00D10E07"/>
    <w:rsid w:val="00E217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Lohit Devanagari"/>
        <w:szCs w:val="24"/>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07"/>
    <w:rPr>
      <w:rFonts w:ascii="Times New Roman" w:eastAsia="Times New Roman" w:hAnsi="Times New Roman" w:cs="Times New Roman"/>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uiPriority w:val="9"/>
    <w:qFormat/>
    <w:rsid w:val="00D10E07"/>
    <w:pPr>
      <w:keepNext/>
      <w:numPr>
        <w:numId w:val="1"/>
      </w:numPr>
      <w:outlineLvl w:val="0"/>
    </w:pPr>
    <w:rPr>
      <w:sz w:val="24"/>
    </w:rPr>
  </w:style>
  <w:style w:type="paragraph" w:customStyle="1" w:styleId="Heading2">
    <w:name w:val="Heading 2"/>
    <w:basedOn w:val="Normal"/>
    <w:next w:val="Normal"/>
    <w:uiPriority w:val="9"/>
    <w:qFormat/>
    <w:rsid w:val="00D10E07"/>
    <w:pPr>
      <w:keepNext/>
      <w:numPr>
        <w:ilvl w:val="1"/>
        <w:numId w:val="1"/>
      </w:numPr>
      <w:outlineLvl w:val="1"/>
    </w:pPr>
    <w:rPr>
      <w:b/>
      <w:sz w:val="24"/>
    </w:rPr>
  </w:style>
  <w:style w:type="paragraph" w:customStyle="1" w:styleId="Heading3">
    <w:name w:val="Heading 3"/>
    <w:basedOn w:val="Normal"/>
    <w:next w:val="Normal"/>
    <w:uiPriority w:val="9"/>
    <w:qFormat/>
    <w:rsid w:val="00D10E07"/>
    <w:pPr>
      <w:keepNext/>
      <w:numPr>
        <w:ilvl w:val="2"/>
        <w:numId w:val="1"/>
      </w:numPr>
      <w:jc w:val="both"/>
      <w:outlineLvl w:val="2"/>
    </w:pPr>
    <w:rPr>
      <w:b/>
      <w:sz w:val="24"/>
    </w:rPr>
  </w:style>
  <w:style w:type="paragraph" w:customStyle="1" w:styleId="Heading4">
    <w:name w:val="Heading 4"/>
    <w:basedOn w:val="Normal"/>
    <w:next w:val="Normal"/>
    <w:uiPriority w:val="9"/>
    <w:qFormat/>
    <w:rsid w:val="00D10E07"/>
    <w:pPr>
      <w:keepNext/>
      <w:numPr>
        <w:ilvl w:val="3"/>
        <w:numId w:val="1"/>
      </w:numPr>
      <w:jc w:val="both"/>
      <w:outlineLvl w:val="3"/>
    </w:pPr>
    <w:rPr>
      <w:b/>
      <w:spacing w:val="-3"/>
      <w:sz w:val="24"/>
    </w:rPr>
  </w:style>
  <w:style w:type="paragraph" w:customStyle="1" w:styleId="Heading5">
    <w:name w:val="Heading 5"/>
    <w:basedOn w:val="Normal"/>
    <w:next w:val="Normal"/>
    <w:uiPriority w:val="9"/>
    <w:qFormat/>
    <w:rsid w:val="00D10E07"/>
    <w:pPr>
      <w:keepNext/>
      <w:numPr>
        <w:ilvl w:val="4"/>
        <w:numId w:val="1"/>
      </w:numPr>
      <w:spacing w:line="360" w:lineRule="auto"/>
      <w:jc w:val="both"/>
      <w:outlineLvl w:val="4"/>
    </w:pPr>
    <w:rPr>
      <w:rFonts w:ascii="Arial" w:hAnsi="Arial" w:cs="Arial"/>
      <w:b/>
    </w:rPr>
  </w:style>
  <w:style w:type="paragraph" w:customStyle="1" w:styleId="Heading7">
    <w:name w:val="Heading 7"/>
    <w:basedOn w:val="Normal"/>
    <w:next w:val="Normal"/>
    <w:qFormat/>
    <w:rsid w:val="00D10E07"/>
    <w:pPr>
      <w:keepNext/>
      <w:numPr>
        <w:ilvl w:val="6"/>
        <w:numId w:val="1"/>
      </w:numPr>
      <w:jc w:val="right"/>
      <w:outlineLvl w:val="6"/>
    </w:pPr>
    <w:rPr>
      <w:b/>
    </w:rPr>
  </w:style>
  <w:style w:type="character" w:customStyle="1" w:styleId="WW8Num1z0">
    <w:name w:val="WW8Num1z0"/>
    <w:qFormat/>
    <w:rsid w:val="00D10E07"/>
  </w:style>
  <w:style w:type="character" w:customStyle="1" w:styleId="WW8Num2z0">
    <w:name w:val="WW8Num2z0"/>
    <w:qFormat/>
    <w:rsid w:val="00D10E07"/>
    <w:rPr>
      <w:rFonts w:ascii="Symbol" w:hAnsi="Symbol" w:cs="Symbol"/>
    </w:rPr>
  </w:style>
  <w:style w:type="character" w:customStyle="1" w:styleId="WW8Num3z0">
    <w:name w:val="WW8Num3z0"/>
    <w:qFormat/>
    <w:rsid w:val="00D10E07"/>
    <w:rPr>
      <w:rFonts w:ascii="Symbol" w:hAnsi="Symbol" w:cs="Symbol"/>
    </w:rPr>
  </w:style>
  <w:style w:type="character" w:customStyle="1" w:styleId="WW8Num4z0">
    <w:name w:val="WW8Num4z0"/>
    <w:qFormat/>
    <w:rsid w:val="00D10E07"/>
  </w:style>
  <w:style w:type="character" w:customStyle="1" w:styleId="WW8Num5z0">
    <w:name w:val="WW8Num5z0"/>
    <w:qFormat/>
    <w:rsid w:val="00D10E07"/>
    <w:rPr>
      <w:rFonts w:ascii="Arial" w:hAnsi="Arial" w:cs="Arial"/>
      <w:b w:val="0"/>
      <w:i w:val="0"/>
      <w:sz w:val="24"/>
      <w:u w:val="none"/>
    </w:rPr>
  </w:style>
  <w:style w:type="character" w:customStyle="1" w:styleId="WW8Num6z0">
    <w:name w:val="WW8Num6z0"/>
    <w:qFormat/>
    <w:rsid w:val="00D10E07"/>
  </w:style>
  <w:style w:type="character" w:customStyle="1" w:styleId="WW8Num7z0">
    <w:name w:val="WW8Num7z0"/>
    <w:qFormat/>
    <w:rsid w:val="00D10E07"/>
    <w:rPr>
      <w:rFonts w:ascii="Arial" w:hAnsi="Arial" w:cs="Arial"/>
      <w:b w:val="0"/>
      <w:i w:val="0"/>
      <w:sz w:val="24"/>
      <w:u w:val="none"/>
    </w:rPr>
  </w:style>
  <w:style w:type="character" w:customStyle="1" w:styleId="WW8Num8z0">
    <w:name w:val="WW8Num8z0"/>
    <w:qFormat/>
    <w:rsid w:val="00D10E07"/>
  </w:style>
  <w:style w:type="character" w:customStyle="1" w:styleId="WW8Num9z0">
    <w:name w:val="WW8Num9z0"/>
    <w:qFormat/>
    <w:rsid w:val="00D10E07"/>
  </w:style>
  <w:style w:type="character" w:customStyle="1" w:styleId="WW8Num10z0">
    <w:name w:val="WW8Num10z0"/>
    <w:qFormat/>
    <w:rsid w:val="00D10E07"/>
    <w:rPr>
      <w:rFonts w:ascii="Symbol" w:hAnsi="Symbol" w:cs="Symbol"/>
    </w:rPr>
  </w:style>
  <w:style w:type="character" w:customStyle="1" w:styleId="WW8Num11z0">
    <w:name w:val="WW8Num11z0"/>
    <w:qFormat/>
    <w:rsid w:val="00D10E07"/>
  </w:style>
  <w:style w:type="character" w:customStyle="1" w:styleId="WW8Num12z0">
    <w:name w:val="WW8Num12z0"/>
    <w:qFormat/>
    <w:rsid w:val="00D10E07"/>
    <w:rPr>
      <w:rFonts w:ascii="Wingdings" w:hAnsi="Wingdings" w:cs="Wingdings"/>
    </w:rPr>
  </w:style>
  <w:style w:type="character" w:customStyle="1" w:styleId="WW8Num13z0">
    <w:name w:val="WW8Num13z0"/>
    <w:qFormat/>
    <w:rsid w:val="00D10E07"/>
    <w:rPr>
      <w:rFonts w:ascii="Symbol" w:hAnsi="Symbol" w:cs="Symbol"/>
    </w:rPr>
  </w:style>
  <w:style w:type="character" w:customStyle="1" w:styleId="WW8Num14z0">
    <w:name w:val="WW8Num14z0"/>
    <w:qFormat/>
    <w:rsid w:val="00D10E07"/>
  </w:style>
  <w:style w:type="character" w:customStyle="1" w:styleId="WW8Num15z0">
    <w:name w:val="WW8Num15z0"/>
    <w:qFormat/>
    <w:rsid w:val="00D10E07"/>
    <w:rPr>
      <w:rFonts w:ascii="Symbol" w:hAnsi="Symbol" w:cs="Symbol"/>
    </w:rPr>
  </w:style>
  <w:style w:type="character" w:customStyle="1" w:styleId="WW8Num16z0">
    <w:name w:val="WW8Num16z0"/>
    <w:qFormat/>
    <w:rsid w:val="00D10E07"/>
    <w:rPr>
      <w:rFonts w:ascii="Symbol" w:hAnsi="Symbol" w:cs="Symbol"/>
    </w:rPr>
  </w:style>
  <w:style w:type="character" w:customStyle="1" w:styleId="WW8Num17z0">
    <w:name w:val="WW8Num17z0"/>
    <w:qFormat/>
    <w:rsid w:val="00D10E07"/>
    <w:rPr>
      <w:rFonts w:ascii="Symbol" w:hAnsi="Symbol" w:cs="Symbol"/>
    </w:rPr>
  </w:style>
  <w:style w:type="character" w:customStyle="1" w:styleId="WW8Num18z0">
    <w:name w:val="WW8Num18z0"/>
    <w:qFormat/>
    <w:rsid w:val="00D10E07"/>
  </w:style>
  <w:style w:type="character" w:customStyle="1" w:styleId="WW8Num19z0">
    <w:name w:val="WW8Num19z0"/>
    <w:qFormat/>
    <w:rsid w:val="00D10E07"/>
    <w:rPr>
      <w:rFonts w:ascii="Arial" w:hAnsi="Arial" w:cs="Arial"/>
      <w:b w:val="0"/>
      <w:i w:val="0"/>
      <w:sz w:val="24"/>
      <w:u w:val="none"/>
    </w:rPr>
  </w:style>
  <w:style w:type="character" w:customStyle="1" w:styleId="WW8Num20z0">
    <w:name w:val="WW8Num20z0"/>
    <w:qFormat/>
    <w:rsid w:val="00D10E07"/>
    <w:rPr>
      <w:rFonts w:ascii="Times New Roman" w:hAnsi="Times New Roman" w:cs="Times New Roman"/>
      <w:b w:val="0"/>
      <w:i w:val="0"/>
      <w:caps w:val="0"/>
      <w:smallCaps w:val="0"/>
      <w:outline w:val="0"/>
      <w:vanish w:val="0"/>
      <w:color w:val="auto"/>
      <w:position w:val="0"/>
      <w:sz w:val="24"/>
      <w:vertAlign w:val="baseline"/>
    </w:rPr>
  </w:style>
  <w:style w:type="character" w:customStyle="1" w:styleId="WW8Num21z0">
    <w:name w:val="WW8Num21z0"/>
    <w:qFormat/>
    <w:rsid w:val="00D10E07"/>
    <w:rPr>
      <w:rFonts w:ascii="Arial" w:hAnsi="Arial" w:cs="Arial"/>
      <w:b w:val="0"/>
      <w:i w:val="0"/>
      <w:sz w:val="24"/>
      <w:u w:val="none"/>
    </w:rPr>
  </w:style>
  <w:style w:type="character" w:customStyle="1" w:styleId="WW8Num22z0">
    <w:name w:val="WW8Num22z0"/>
    <w:qFormat/>
    <w:rsid w:val="00D10E07"/>
    <w:rPr>
      <w:rFonts w:ascii="Arial" w:hAnsi="Arial" w:cs="Arial"/>
      <w:b w:val="0"/>
      <w:i w:val="0"/>
      <w:sz w:val="24"/>
      <w:u w:val="none"/>
    </w:rPr>
  </w:style>
  <w:style w:type="character" w:customStyle="1" w:styleId="WW8Num23z0">
    <w:name w:val="WW8Num23z0"/>
    <w:qFormat/>
    <w:rsid w:val="00D10E07"/>
    <w:rPr>
      <w:rFonts w:ascii="Arial" w:hAnsi="Arial" w:cs="Arial"/>
      <w:b w:val="0"/>
      <w:i w:val="0"/>
      <w:sz w:val="24"/>
      <w:u w:val="none"/>
    </w:rPr>
  </w:style>
  <w:style w:type="character" w:customStyle="1" w:styleId="WW8Num24z0">
    <w:name w:val="WW8Num24z0"/>
    <w:qFormat/>
    <w:rsid w:val="00D10E07"/>
  </w:style>
  <w:style w:type="character" w:customStyle="1" w:styleId="WW8Num25z0">
    <w:name w:val="WW8Num25z0"/>
    <w:qFormat/>
    <w:rsid w:val="00D10E07"/>
  </w:style>
  <w:style w:type="character" w:customStyle="1" w:styleId="WW8Num26z0">
    <w:name w:val="WW8Num26z0"/>
    <w:qFormat/>
    <w:rsid w:val="00D10E07"/>
    <w:rPr>
      <w:rFonts w:ascii="Arial" w:hAnsi="Arial" w:cs="Arial"/>
      <w:b w:val="0"/>
      <w:i w:val="0"/>
      <w:sz w:val="24"/>
      <w:u w:val="none"/>
    </w:rPr>
  </w:style>
  <w:style w:type="character" w:customStyle="1" w:styleId="WW8Num27z0">
    <w:name w:val="WW8Num27z0"/>
    <w:qFormat/>
    <w:rsid w:val="00D10E07"/>
  </w:style>
  <w:style w:type="character" w:customStyle="1" w:styleId="WW8Num28z0">
    <w:name w:val="WW8Num28z0"/>
    <w:qFormat/>
    <w:rsid w:val="00D10E07"/>
    <w:rPr>
      <w:rFonts w:ascii="Times New Roman" w:hAnsi="Times New Roman" w:cs="Times New Roman"/>
    </w:rPr>
  </w:style>
  <w:style w:type="character" w:customStyle="1" w:styleId="WW8Num29z0">
    <w:name w:val="WW8Num29z0"/>
    <w:qFormat/>
    <w:rsid w:val="00D10E07"/>
    <w:rPr>
      <w:rFonts w:ascii="Times New Roman" w:eastAsia="Times New Roman" w:hAnsi="Times New Roman" w:cs="Times New Roman"/>
    </w:rPr>
  </w:style>
  <w:style w:type="character" w:customStyle="1" w:styleId="WW8Num29z1">
    <w:name w:val="WW8Num29z1"/>
    <w:qFormat/>
    <w:rsid w:val="00D10E07"/>
    <w:rPr>
      <w:rFonts w:ascii="Courier New" w:hAnsi="Courier New" w:cs="Courier New"/>
    </w:rPr>
  </w:style>
  <w:style w:type="character" w:customStyle="1" w:styleId="WW8Num29z2">
    <w:name w:val="WW8Num29z2"/>
    <w:qFormat/>
    <w:rsid w:val="00D10E07"/>
    <w:rPr>
      <w:rFonts w:ascii="Wingdings" w:hAnsi="Wingdings" w:cs="Wingdings"/>
    </w:rPr>
  </w:style>
  <w:style w:type="character" w:customStyle="1" w:styleId="WW8Num29z3">
    <w:name w:val="WW8Num29z3"/>
    <w:qFormat/>
    <w:rsid w:val="00D10E07"/>
    <w:rPr>
      <w:rFonts w:ascii="Symbol" w:hAnsi="Symbol" w:cs="Symbol"/>
    </w:rPr>
  </w:style>
  <w:style w:type="character" w:customStyle="1" w:styleId="WW8Num30z0">
    <w:name w:val="WW8Num30z0"/>
    <w:qFormat/>
    <w:rsid w:val="00D10E07"/>
    <w:rPr>
      <w:rFonts w:ascii="Arial" w:hAnsi="Arial" w:cs="Arial"/>
      <w:b w:val="0"/>
      <w:i w:val="0"/>
      <w:sz w:val="24"/>
      <w:u w:val="none"/>
    </w:rPr>
  </w:style>
  <w:style w:type="character" w:customStyle="1" w:styleId="WW8Num31z0">
    <w:name w:val="WW8Num31z0"/>
    <w:qFormat/>
    <w:rsid w:val="00D10E07"/>
  </w:style>
  <w:style w:type="character" w:customStyle="1" w:styleId="WW8Num32z0">
    <w:name w:val="WW8Num32z0"/>
    <w:qFormat/>
    <w:rsid w:val="00D10E07"/>
  </w:style>
  <w:style w:type="character" w:customStyle="1" w:styleId="WW8Num33z0">
    <w:name w:val="WW8Num33z0"/>
    <w:qFormat/>
    <w:rsid w:val="00D10E07"/>
  </w:style>
  <w:style w:type="character" w:customStyle="1" w:styleId="WW8Num33z1">
    <w:name w:val="WW8Num33z1"/>
    <w:qFormat/>
    <w:rsid w:val="00D10E07"/>
  </w:style>
  <w:style w:type="character" w:customStyle="1" w:styleId="WW8Num33z2">
    <w:name w:val="WW8Num33z2"/>
    <w:qFormat/>
    <w:rsid w:val="00D10E07"/>
  </w:style>
  <w:style w:type="character" w:customStyle="1" w:styleId="WW8Num33z3">
    <w:name w:val="WW8Num33z3"/>
    <w:qFormat/>
    <w:rsid w:val="00D10E07"/>
  </w:style>
  <w:style w:type="character" w:customStyle="1" w:styleId="WW8Num33z4">
    <w:name w:val="WW8Num33z4"/>
    <w:qFormat/>
    <w:rsid w:val="00D10E07"/>
  </w:style>
  <w:style w:type="character" w:customStyle="1" w:styleId="WW8Num33z5">
    <w:name w:val="WW8Num33z5"/>
    <w:qFormat/>
    <w:rsid w:val="00D10E07"/>
  </w:style>
  <w:style w:type="character" w:customStyle="1" w:styleId="WW8Num33z6">
    <w:name w:val="WW8Num33z6"/>
    <w:qFormat/>
    <w:rsid w:val="00D10E07"/>
  </w:style>
  <w:style w:type="character" w:customStyle="1" w:styleId="WW8Num33z7">
    <w:name w:val="WW8Num33z7"/>
    <w:qFormat/>
    <w:rsid w:val="00D10E07"/>
  </w:style>
  <w:style w:type="character" w:customStyle="1" w:styleId="WW8Num33z8">
    <w:name w:val="WW8Num33z8"/>
    <w:qFormat/>
    <w:rsid w:val="00D10E07"/>
  </w:style>
  <w:style w:type="character" w:customStyle="1" w:styleId="WW8Num34z0">
    <w:name w:val="WW8Num34z0"/>
    <w:qFormat/>
    <w:rsid w:val="00D10E07"/>
  </w:style>
  <w:style w:type="character" w:customStyle="1" w:styleId="WW8Num34z1">
    <w:name w:val="WW8Num34z1"/>
    <w:qFormat/>
    <w:rsid w:val="00D10E07"/>
  </w:style>
  <w:style w:type="character" w:customStyle="1" w:styleId="WW8Num34z2">
    <w:name w:val="WW8Num34z2"/>
    <w:qFormat/>
    <w:rsid w:val="00D10E07"/>
  </w:style>
  <w:style w:type="character" w:customStyle="1" w:styleId="WW8Num34z3">
    <w:name w:val="WW8Num34z3"/>
    <w:qFormat/>
    <w:rsid w:val="00D10E07"/>
  </w:style>
  <w:style w:type="character" w:customStyle="1" w:styleId="WW8Num34z4">
    <w:name w:val="WW8Num34z4"/>
    <w:qFormat/>
    <w:rsid w:val="00D10E07"/>
  </w:style>
  <w:style w:type="character" w:customStyle="1" w:styleId="WW8Num34z5">
    <w:name w:val="WW8Num34z5"/>
    <w:qFormat/>
    <w:rsid w:val="00D10E07"/>
  </w:style>
  <w:style w:type="character" w:customStyle="1" w:styleId="WW8Num34z6">
    <w:name w:val="WW8Num34z6"/>
    <w:qFormat/>
    <w:rsid w:val="00D10E07"/>
  </w:style>
  <w:style w:type="character" w:customStyle="1" w:styleId="WW8Num34z7">
    <w:name w:val="WW8Num34z7"/>
    <w:qFormat/>
    <w:rsid w:val="00D10E07"/>
  </w:style>
  <w:style w:type="character" w:customStyle="1" w:styleId="WW8Num34z8">
    <w:name w:val="WW8Num34z8"/>
    <w:qFormat/>
    <w:rsid w:val="00D10E07"/>
  </w:style>
  <w:style w:type="character" w:customStyle="1" w:styleId="WW8Num35z0">
    <w:name w:val="WW8Num35z0"/>
    <w:qFormat/>
    <w:rsid w:val="00D10E07"/>
    <w:rPr>
      <w:rFonts w:ascii="Symbol" w:hAnsi="Symbol" w:cs="Symbol"/>
    </w:rPr>
  </w:style>
  <w:style w:type="character" w:customStyle="1" w:styleId="WW8Num36z0">
    <w:name w:val="WW8Num36z0"/>
    <w:qFormat/>
    <w:rsid w:val="00D10E07"/>
  </w:style>
  <w:style w:type="character" w:customStyle="1" w:styleId="WW8Num37z0">
    <w:name w:val="WW8Num37z0"/>
    <w:qFormat/>
    <w:rsid w:val="00D10E07"/>
    <w:rPr>
      <w:rFonts w:ascii="Symbol" w:hAnsi="Symbol" w:cs="Symbol"/>
    </w:rPr>
  </w:style>
  <w:style w:type="character" w:customStyle="1" w:styleId="WW8Num38z0">
    <w:name w:val="WW8Num38z0"/>
    <w:qFormat/>
    <w:rsid w:val="00D10E07"/>
  </w:style>
  <w:style w:type="character" w:customStyle="1" w:styleId="WW8Num39z0">
    <w:name w:val="WW8Num39z0"/>
    <w:qFormat/>
    <w:rsid w:val="00D10E07"/>
  </w:style>
  <w:style w:type="character" w:customStyle="1" w:styleId="WW8Num40z0">
    <w:name w:val="WW8Num40z0"/>
    <w:qFormat/>
    <w:rsid w:val="00D10E07"/>
  </w:style>
  <w:style w:type="character" w:customStyle="1" w:styleId="WW8Num41z0">
    <w:name w:val="WW8Num41z0"/>
    <w:qFormat/>
    <w:rsid w:val="00D10E07"/>
    <w:rPr>
      <w:rFonts w:ascii="Symbol" w:hAnsi="Symbol" w:cs="Symbol"/>
    </w:rPr>
  </w:style>
  <w:style w:type="character" w:customStyle="1" w:styleId="WW8Num42z0">
    <w:name w:val="WW8Num42z0"/>
    <w:qFormat/>
    <w:rsid w:val="00D10E07"/>
    <w:rPr>
      <w:rFonts w:ascii="Symbol" w:hAnsi="Symbol" w:cs="Symbol"/>
    </w:rPr>
  </w:style>
  <w:style w:type="character" w:customStyle="1" w:styleId="WW8Num43z0">
    <w:name w:val="WW8Num43z0"/>
    <w:qFormat/>
    <w:rsid w:val="00D10E07"/>
  </w:style>
  <w:style w:type="character" w:customStyle="1" w:styleId="WW8Num44z0">
    <w:name w:val="WW8Num44z0"/>
    <w:qFormat/>
    <w:rsid w:val="00D10E07"/>
  </w:style>
  <w:style w:type="character" w:customStyle="1" w:styleId="WW8Num45z0">
    <w:name w:val="WW8Num45z0"/>
    <w:qFormat/>
    <w:rsid w:val="00D10E07"/>
    <w:rPr>
      <w:rFonts w:ascii="Symbol" w:hAnsi="Symbol" w:cs="Symbol"/>
    </w:rPr>
  </w:style>
  <w:style w:type="character" w:customStyle="1" w:styleId="WW8Num46z0">
    <w:name w:val="WW8Num46z0"/>
    <w:qFormat/>
    <w:rsid w:val="00D10E07"/>
  </w:style>
  <w:style w:type="character" w:customStyle="1" w:styleId="WW8Num47z0">
    <w:name w:val="WW8Num47z0"/>
    <w:qFormat/>
    <w:rsid w:val="00D10E07"/>
    <w:rPr>
      <w:rFonts w:ascii="Arial" w:hAnsi="Arial" w:cs="Arial"/>
      <w:b w:val="0"/>
      <w:i w:val="0"/>
      <w:sz w:val="24"/>
      <w:u w:val="none"/>
    </w:rPr>
  </w:style>
  <w:style w:type="character" w:customStyle="1" w:styleId="WW8Num48z0">
    <w:name w:val="WW8Num48z0"/>
    <w:qFormat/>
    <w:rsid w:val="00D10E07"/>
    <w:rPr>
      <w:rFonts w:ascii="Arial" w:hAnsi="Arial" w:cs="Arial"/>
      <w:b w:val="0"/>
      <w:i w:val="0"/>
      <w:sz w:val="24"/>
      <w:u w:val="none"/>
    </w:rPr>
  </w:style>
  <w:style w:type="character" w:customStyle="1" w:styleId="WW8Num49z0">
    <w:name w:val="WW8Num49z0"/>
    <w:qFormat/>
    <w:rsid w:val="00D10E07"/>
  </w:style>
  <w:style w:type="character" w:customStyle="1" w:styleId="WW8Num50z0">
    <w:name w:val="WW8Num50z0"/>
    <w:qFormat/>
    <w:rsid w:val="00D10E07"/>
    <w:rPr>
      <w:rFonts w:ascii="CompaqTek;Arial" w:hAnsi="CompaqTek;Arial" w:cs="CompaqTek;Arial"/>
      <w:b w:val="0"/>
      <w:i w:val="0"/>
      <w:sz w:val="24"/>
      <w:u w:val="none"/>
    </w:rPr>
  </w:style>
  <w:style w:type="character" w:customStyle="1" w:styleId="WW8Num51z0">
    <w:name w:val="WW8Num51z0"/>
    <w:qFormat/>
    <w:rsid w:val="00D10E07"/>
    <w:rPr>
      <w:rFonts w:ascii="Symbol" w:hAnsi="Symbol" w:cs="Symbol"/>
    </w:rPr>
  </w:style>
  <w:style w:type="character" w:customStyle="1" w:styleId="WW8Num52z0">
    <w:name w:val="WW8Num52z0"/>
    <w:qFormat/>
    <w:rsid w:val="00D10E07"/>
  </w:style>
  <w:style w:type="character" w:customStyle="1" w:styleId="WW8Num53z0">
    <w:name w:val="WW8Num53z0"/>
    <w:qFormat/>
    <w:rsid w:val="00D10E07"/>
    <w:rPr>
      <w:rFonts w:ascii="Arial" w:hAnsi="Arial" w:cs="Arial"/>
      <w:b w:val="0"/>
      <w:i w:val="0"/>
      <w:sz w:val="24"/>
      <w:u w:val="none"/>
    </w:rPr>
  </w:style>
  <w:style w:type="character" w:customStyle="1" w:styleId="WW8Num54z0">
    <w:name w:val="WW8Num54z0"/>
    <w:qFormat/>
    <w:rsid w:val="00D10E07"/>
  </w:style>
  <w:style w:type="character" w:customStyle="1" w:styleId="WW8Num55z0">
    <w:name w:val="WW8Num55z0"/>
    <w:qFormat/>
    <w:rsid w:val="00D10E07"/>
  </w:style>
  <w:style w:type="character" w:customStyle="1" w:styleId="WW8Num55z1">
    <w:name w:val="WW8Num55z1"/>
    <w:qFormat/>
    <w:rsid w:val="00D10E07"/>
  </w:style>
  <w:style w:type="character" w:customStyle="1" w:styleId="WW8Num55z2">
    <w:name w:val="WW8Num55z2"/>
    <w:qFormat/>
    <w:rsid w:val="00D10E07"/>
  </w:style>
  <w:style w:type="character" w:customStyle="1" w:styleId="WW8Num55z3">
    <w:name w:val="WW8Num55z3"/>
    <w:qFormat/>
    <w:rsid w:val="00D10E07"/>
  </w:style>
  <w:style w:type="character" w:customStyle="1" w:styleId="WW8Num55z4">
    <w:name w:val="WW8Num55z4"/>
    <w:qFormat/>
    <w:rsid w:val="00D10E07"/>
  </w:style>
  <w:style w:type="character" w:customStyle="1" w:styleId="WW8Num55z5">
    <w:name w:val="WW8Num55z5"/>
    <w:qFormat/>
    <w:rsid w:val="00D10E07"/>
  </w:style>
  <w:style w:type="character" w:customStyle="1" w:styleId="WW8Num55z6">
    <w:name w:val="WW8Num55z6"/>
    <w:qFormat/>
    <w:rsid w:val="00D10E07"/>
  </w:style>
  <w:style w:type="character" w:customStyle="1" w:styleId="WW8Num55z7">
    <w:name w:val="WW8Num55z7"/>
    <w:qFormat/>
    <w:rsid w:val="00D10E07"/>
  </w:style>
  <w:style w:type="character" w:customStyle="1" w:styleId="WW8Num55z8">
    <w:name w:val="WW8Num55z8"/>
    <w:qFormat/>
    <w:rsid w:val="00D10E07"/>
  </w:style>
  <w:style w:type="character" w:customStyle="1" w:styleId="WW8Num56z0">
    <w:name w:val="WW8Num56z0"/>
    <w:qFormat/>
    <w:rsid w:val="00D10E07"/>
  </w:style>
  <w:style w:type="character" w:customStyle="1" w:styleId="WW8Num57z0">
    <w:name w:val="WW8Num57z0"/>
    <w:qFormat/>
    <w:rsid w:val="00D10E07"/>
    <w:rPr>
      <w:rFonts w:ascii="Symbol" w:hAnsi="Symbol" w:cs="Symbol"/>
    </w:rPr>
  </w:style>
  <w:style w:type="character" w:customStyle="1" w:styleId="WW8Num58z0">
    <w:name w:val="WW8Num58z0"/>
    <w:qFormat/>
    <w:rsid w:val="00D10E07"/>
    <w:rPr>
      <w:rFonts w:ascii="Symbol" w:hAnsi="Symbol" w:cs="Symbol"/>
    </w:rPr>
  </w:style>
  <w:style w:type="character" w:customStyle="1" w:styleId="WW8Num59z0">
    <w:name w:val="WW8Num59z0"/>
    <w:qFormat/>
    <w:rsid w:val="00D10E07"/>
  </w:style>
  <w:style w:type="character" w:customStyle="1" w:styleId="WW8Num60z0">
    <w:name w:val="WW8Num60z0"/>
    <w:qFormat/>
    <w:rsid w:val="00D10E07"/>
  </w:style>
  <w:style w:type="character" w:customStyle="1" w:styleId="WW8Num61z0">
    <w:name w:val="WW8Num61z0"/>
    <w:qFormat/>
    <w:rsid w:val="00D10E07"/>
    <w:rPr>
      <w:rFonts w:ascii="Arial" w:hAnsi="Arial" w:cs="Arial"/>
      <w:b w:val="0"/>
      <w:i w:val="0"/>
      <w:sz w:val="24"/>
      <w:u w:val="none"/>
    </w:rPr>
  </w:style>
  <w:style w:type="character" w:customStyle="1" w:styleId="WW8Num62z0">
    <w:name w:val="WW8Num62z0"/>
    <w:qFormat/>
    <w:rsid w:val="00D10E07"/>
  </w:style>
  <w:style w:type="character" w:customStyle="1" w:styleId="WW8Num63z0">
    <w:name w:val="WW8Num63z0"/>
    <w:qFormat/>
    <w:rsid w:val="00D10E07"/>
    <w:rPr>
      <w:rFonts w:ascii="Arial" w:hAnsi="Arial" w:cs="Arial"/>
      <w:b w:val="0"/>
      <w:i w:val="0"/>
      <w:sz w:val="24"/>
      <w:u w:val="none"/>
    </w:rPr>
  </w:style>
  <w:style w:type="character" w:customStyle="1" w:styleId="WW8Num64z0">
    <w:name w:val="WW8Num64z0"/>
    <w:qFormat/>
    <w:rsid w:val="00D10E07"/>
    <w:rPr>
      <w:rFonts w:ascii="Symbol" w:hAnsi="Symbol" w:cs="Symbol"/>
    </w:rPr>
  </w:style>
  <w:style w:type="character" w:customStyle="1" w:styleId="WW8Num65z0">
    <w:name w:val="WW8Num65z0"/>
    <w:qFormat/>
    <w:rsid w:val="00D10E07"/>
    <w:rPr>
      <w:rFonts w:ascii="Arial" w:hAnsi="Arial" w:cs="Arial"/>
      <w:b w:val="0"/>
      <w:i w:val="0"/>
      <w:sz w:val="24"/>
      <w:u w:val="none"/>
    </w:rPr>
  </w:style>
  <w:style w:type="character" w:customStyle="1" w:styleId="WW8Num66z0">
    <w:name w:val="WW8Num66z0"/>
    <w:qFormat/>
    <w:rsid w:val="00D10E07"/>
  </w:style>
  <w:style w:type="character" w:customStyle="1" w:styleId="WW8Num67z0">
    <w:name w:val="WW8Num67z0"/>
    <w:qFormat/>
    <w:rsid w:val="00D10E07"/>
  </w:style>
  <w:style w:type="character" w:customStyle="1" w:styleId="WW8Num68z0">
    <w:name w:val="WW8Num68z0"/>
    <w:qFormat/>
    <w:rsid w:val="00D10E07"/>
    <w:rPr>
      <w:rFonts w:ascii="Arial" w:hAnsi="Arial" w:cs="Arial"/>
      <w:b w:val="0"/>
      <w:i w:val="0"/>
      <w:sz w:val="24"/>
      <w:u w:val="none"/>
    </w:rPr>
  </w:style>
  <w:style w:type="character" w:customStyle="1" w:styleId="WW8Num69z0">
    <w:name w:val="WW8Num69z0"/>
    <w:qFormat/>
    <w:rsid w:val="00D10E07"/>
  </w:style>
  <w:style w:type="character" w:customStyle="1" w:styleId="WW8Num70z0">
    <w:name w:val="WW8Num70z0"/>
    <w:qFormat/>
    <w:rsid w:val="00D10E07"/>
    <w:rPr>
      <w:rFonts w:ascii="Arial" w:hAnsi="Arial" w:cs="Arial"/>
      <w:b w:val="0"/>
      <w:i w:val="0"/>
      <w:sz w:val="24"/>
      <w:u w:val="none"/>
    </w:rPr>
  </w:style>
  <w:style w:type="character" w:customStyle="1" w:styleId="WW8Num71z0">
    <w:name w:val="WW8Num71z0"/>
    <w:qFormat/>
    <w:rsid w:val="00D10E07"/>
  </w:style>
  <w:style w:type="character" w:customStyle="1" w:styleId="WW8Num72z0">
    <w:name w:val="WW8Num72z0"/>
    <w:qFormat/>
    <w:rsid w:val="00D10E07"/>
    <w:rPr>
      <w:rFonts w:ascii="Symbol" w:hAnsi="Symbol" w:cs="Symbol"/>
    </w:rPr>
  </w:style>
  <w:style w:type="character" w:customStyle="1" w:styleId="WW8Num73z0">
    <w:name w:val="WW8Num73z0"/>
    <w:qFormat/>
    <w:rsid w:val="00D10E07"/>
    <w:rPr>
      <w:rFonts w:ascii="Symbol" w:hAnsi="Symbol" w:cs="Symbol"/>
    </w:rPr>
  </w:style>
  <w:style w:type="character" w:customStyle="1" w:styleId="WW8Num74z0">
    <w:name w:val="WW8Num74z0"/>
    <w:qFormat/>
    <w:rsid w:val="00D10E07"/>
    <w:rPr>
      <w:rFonts w:ascii="Symbol" w:hAnsi="Symbol" w:cs="Symbol"/>
    </w:rPr>
  </w:style>
  <w:style w:type="character" w:customStyle="1" w:styleId="WW8Num75z0">
    <w:name w:val="WW8Num75z0"/>
    <w:qFormat/>
    <w:rsid w:val="00D10E07"/>
    <w:rPr>
      <w:rFonts w:ascii="Arial" w:hAnsi="Arial" w:cs="Arial"/>
      <w:b w:val="0"/>
      <w:i w:val="0"/>
      <w:sz w:val="20"/>
      <w:u w:val="none"/>
    </w:rPr>
  </w:style>
  <w:style w:type="character" w:customStyle="1" w:styleId="WW8Num76z0">
    <w:name w:val="WW8Num76z0"/>
    <w:qFormat/>
    <w:rsid w:val="00D10E07"/>
  </w:style>
  <w:style w:type="character" w:customStyle="1" w:styleId="WW8Num77z0">
    <w:name w:val="WW8Num77z0"/>
    <w:qFormat/>
    <w:rsid w:val="00D10E07"/>
    <w:rPr>
      <w:b w:val="0"/>
      <w:i w:val="0"/>
      <w:sz w:val="24"/>
    </w:rPr>
  </w:style>
  <w:style w:type="character" w:customStyle="1" w:styleId="WW8Num78z0">
    <w:name w:val="WW8Num78z0"/>
    <w:qFormat/>
    <w:rsid w:val="00D10E07"/>
  </w:style>
  <w:style w:type="character" w:customStyle="1" w:styleId="WW8Num78z1">
    <w:name w:val="WW8Num78z1"/>
    <w:qFormat/>
    <w:rsid w:val="00D10E07"/>
  </w:style>
  <w:style w:type="character" w:customStyle="1" w:styleId="WW8Num78z2">
    <w:name w:val="WW8Num78z2"/>
    <w:qFormat/>
    <w:rsid w:val="00D10E07"/>
  </w:style>
  <w:style w:type="character" w:customStyle="1" w:styleId="WW8Num78z3">
    <w:name w:val="WW8Num78z3"/>
    <w:qFormat/>
    <w:rsid w:val="00D10E07"/>
  </w:style>
  <w:style w:type="character" w:customStyle="1" w:styleId="WW8Num78z4">
    <w:name w:val="WW8Num78z4"/>
    <w:qFormat/>
    <w:rsid w:val="00D10E07"/>
  </w:style>
  <w:style w:type="character" w:customStyle="1" w:styleId="WW8Num78z5">
    <w:name w:val="WW8Num78z5"/>
    <w:qFormat/>
    <w:rsid w:val="00D10E07"/>
  </w:style>
  <w:style w:type="character" w:customStyle="1" w:styleId="WW8Num78z6">
    <w:name w:val="WW8Num78z6"/>
    <w:qFormat/>
    <w:rsid w:val="00D10E07"/>
  </w:style>
  <w:style w:type="character" w:customStyle="1" w:styleId="WW8Num78z7">
    <w:name w:val="WW8Num78z7"/>
    <w:qFormat/>
    <w:rsid w:val="00D10E07"/>
  </w:style>
  <w:style w:type="character" w:customStyle="1" w:styleId="WW8Num78z8">
    <w:name w:val="WW8Num78z8"/>
    <w:qFormat/>
    <w:rsid w:val="00D10E07"/>
  </w:style>
  <w:style w:type="character" w:customStyle="1" w:styleId="WW8Num79z0">
    <w:name w:val="WW8Num79z0"/>
    <w:qFormat/>
    <w:rsid w:val="00D10E07"/>
  </w:style>
  <w:style w:type="character" w:customStyle="1" w:styleId="WW8Num79z1">
    <w:name w:val="WW8Num79z1"/>
    <w:qFormat/>
    <w:rsid w:val="00D10E07"/>
  </w:style>
  <w:style w:type="character" w:customStyle="1" w:styleId="WW8Num79z2">
    <w:name w:val="WW8Num79z2"/>
    <w:qFormat/>
    <w:rsid w:val="00D10E07"/>
  </w:style>
  <w:style w:type="character" w:customStyle="1" w:styleId="WW8Num79z3">
    <w:name w:val="WW8Num79z3"/>
    <w:qFormat/>
    <w:rsid w:val="00D10E07"/>
  </w:style>
  <w:style w:type="character" w:customStyle="1" w:styleId="WW8Num79z4">
    <w:name w:val="WW8Num79z4"/>
    <w:qFormat/>
    <w:rsid w:val="00D10E07"/>
  </w:style>
  <w:style w:type="character" w:customStyle="1" w:styleId="WW8Num79z5">
    <w:name w:val="WW8Num79z5"/>
    <w:qFormat/>
    <w:rsid w:val="00D10E07"/>
  </w:style>
  <w:style w:type="character" w:customStyle="1" w:styleId="WW8Num79z6">
    <w:name w:val="WW8Num79z6"/>
    <w:qFormat/>
    <w:rsid w:val="00D10E07"/>
  </w:style>
  <w:style w:type="character" w:customStyle="1" w:styleId="WW8Num79z7">
    <w:name w:val="WW8Num79z7"/>
    <w:qFormat/>
    <w:rsid w:val="00D10E07"/>
  </w:style>
  <w:style w:type="character" w:customStyle="1" w:styleId="WW8Num79z8">
    <w:name w:val="WW8Num79z8"/>
    <w:qFormat/>
    <w:rsid w:val="00D10E07"/>
  </w:style>
  <w:style w:type="character" w:customStyle="1" w:styleId="WW8Num80z0">
    <w:name w:val="WW8Num80z0"/>
    <w:qFormat/>
    <w:rsid w:val="00D10E07"/>
    <w:rPr>
      <w:rFonts w:ascii="Arial" w:hAnsi="Arial" w:cs="Arial"/>
      <w:b w:val="0"/>
      <w:i w:val="0"/>
      <w:sz w:val="24"/>
      <w:u w:val="none"/>
    </w:rPr>
  </w:style>
  <w:style w:type="character" w:customStyle="1" w:styleId="WW8Num81z0">
    <w:name w:val="WW8Num81z0"/>
    <w:qFormat/>
    <w:rsid w:val="00D10E07"/>
  </w:style>
  <w:style w:type="character" w:customStyle="1" w:styleId="WW8Num82z0">
    <w:name w:val="WW8Num82z0"/>
    <w:qFormat/>
    <w:rsid w:val="00D10E07"/>
    <w:rPr>
      <w:rFonts w:ascii="Symbol" w:hAnsi="Symbol" w:cs="Symbol"/>
    </w:rPr>
  </w:style>
  <w:style w:type="character" w:customStyle="1" w:styleId="WW8Num83z0">
    <w:name w:val="WW8Num83z0"/>
    <w:qFormat/>
    <w:rsid w:val="00D10E07"/>
  </w:style>
  <w:style w:type="character" w:customStyle="1" w:styleId="WW8Num84z0">
    <w:name w:val="WW8Num84z0"/>
    <w:qFormat/>
    <w:rsid w:val="00D10E07"/>
    <w:rPr>
      <w:rFonts w:ascii="Arial" w:hAnsi="Arial" w:cs="Arial"/>
      <w:b w:val="0"/>
      <w:i w:val="0"/>
      <w:sz w:val="20"/>
      <w:u w:val="none"/>
    </w:rPr>
  </w:style>
  <w:style w:type="character" w:customStyle="1" w:styleId="WW8Num85z0">
    <w:name w:val="WW8Num85z0"/>
    <w:qFormat/>
    <w:rsid w:val="00D10E07"/>
    <w:rPr>
      <w:rFonts w:ascii="Arial" w:hAnsi="Arial" w:cs="Arial"/>
      <w:b w:val="0"/>
      <w:i w:val="0"/>
      <w:sz w:val="24"/>
      <w:u w:val="none"/>
    </w:rPr>
  </w:style>
  <w:style w:type="character" w:customStyle="1" w:styleId="WW8Num86z0">
    <w:name w:val="WW8Num86z0"/>
    <w:qFormat/>
    <w:rsid w:val="00D10E07"/>
    <w:rPr>
      <w:rFonts w:ascii="Symbol" w:hAnsi="Symbol" w:cs="Symbol"/>
    </w:rPr>
  </w:style>
  <w:style w:type="character" w:customStyle="1" w:styleId="WW8Num87z0">
    <w:name w:val="WW8Num87z0"/>
    <w:qFormat/>
    <w:rsid w:val="00D10E07"/>
    <w:rPr>
      <w:rFonts w:ascii="Arial" w:hAnsi="Arial" w:cs="Arial"/>
      <w:b w:val="0"/>
      <w:i w:val="0"/>
      <w:sz w:val="24"/>
      <w:u w:val="none"/>
    </w:rPr>
  </w:style>
  <w:style w:type="character" w:customStyle="1" w:styleId="WW8Num88z0">
    <w:name w:val="WW8Num88z0"/>
    <w:qFormat/>
    <w:rsid w:val="00D10E07"/>
    <w:rPr>
      <w:rFonts w:ascii="Symbol" w:hAnsi="Symbol" w:cs="Symbol"/>
    </w:rPr>
  </w:style>
  <w:style w:type="character" w:customStyle="1" w:styleId="WW8Num89z0">
    <w:name w:val="WW8Num89z0"/>
    <w:qFormat/>
    <w:rsid w:val="00D10E07"/>
    <w:rPr>
      <w:rFonts w:ascii="Arial" w:hAnsi="Arial" w:cs="Arial"/>
      <w:b w:val="0"/>
      <w:i w:val="0"/>
      <w:sz w:val="24"/>
      <w:u w:val="none"/>
    </w:rPr>
  </w:style>
  <w:style w:type="character" w:customStyle="1" w:styleId="WW8Num90z0">
    <w:name w:val="WW8Num90z0"/>
    <w:qFormat/>
    <w:rsid w:val="00D10E07"/>
    <w:rPr>
      <w:rFonts w:ascii="Symbol" w:hAnsi="Symbol" w:cs="Symbol"/>
    </w:rPr>
  </w:style>
  <w:style w:type="character" w:customStyle="1" w:styleId="WW8Num91z0">
    <w:name w:val="WW8Num91z0"/>
    <w:qFormat/>
    <w:rsid w:val="00D10E07"/>
    <w:rPr>
      <w:rFonts w:ascii="Arial" w:hAnsi="Arial" w:cs="Arial"/>
      <w:b w:val="0"/>
      <w:i w:val="0"/>
      <w:sz w:val="24"/>
      <w:u w:val="none"/>
    </w:rPr>
  </w:style>
  <w:style w:type="character" w:customStyle="1" w:styleId="WW8Num92z0">
    <w:name w:val="WW8Num92z0"/>
    <w:qFormat/>
    <w:rsid w:val="00D10E07"/>
    <w:rPr>
      <w:rFonts w:ascii="Times New Roman" w:hAnsi="Times New Roman" w:cs="Times New Roman"/>
    </w:rPr>
  </w:style>
  <w:style w:type="character" w:customStyle="1" w:styleId="WW8Num93z0">
    <w:name w:val="WW8Num93z0"/>
    <w:qFormat/>
    <w:rsid w:val="00D10E07"/>
    <w:rPr>
      <w:rFonts w:ascii="Symbol" w:hAnsi="Symbol" w:cs="Symbol"/>
    </w:rPr>
  </w:style>
  <w:style w:type="character" w:customStyle="1" w:styleId="WW8Num94z0">
    <w:name w:val="WW8Num94z0"/>
    <w:qFormat/>
    <w:rsid w:val="00D10E07"/>
    <w:rPr>
      <w:rFonts w:ascii="Arial" w:hAnsi="Arial" w:cs="Arial"/>
      <w:b w:val="0"/>
      <w:i w:val="0"/>
      <w:sz w:val="24"/>
      <w:u w:val="none"/>
    </w:rPr>
  </w:style>
  <w:style w:type="character" w:customStyle="1" w:styleId="WW8Num95z0">
    <w:name w:val="WW8Num95z0"/>
    <w:qFormat/>
    <w:rsid w:val="00D10E07"/>
    <w:rPr>
      <w:rFonts w:ascii="Times New Roman" w:eastAsia="Times New Roman" w:hAnsi="Times New Roman" w:cs="Times New Roman"/>
    </w:rPr>
  </w:style>
  <w:style w:type="character" w:customStyle="1" w:styleId="WW8Num95z1">
    <w:name w:val="WW8Num95z1"/>
    <w:qFormat/>
    <w:rsid w:val="00D10E07"/>
    <w:rPr>
      <w:rFonts w:ascii="Courier New" w:hAnsi="Courier New" w:cs="Courier New"/>
    </w:rPr>
  </w:style>
  <w:style w:type="character" w:customStyle="1" w:styleId="WW8Num95z2">
    <w:name w:val="WW8Num95z2"/>
    <w:qFormat/>
    <w:rsid w:val="00D10E07"/>
    <w:rPr>
      <w:rFonts w:ascii="Wingdings" w:hAnsi="Wingdings" w:cs="Wingdings"/>
    </w:rPr>
  </w:style>
  <w:style w:type="character" w:customStyle="1" w:styleId="WW8Num95z3">
    <w:name w:val="WW8Num95z3"/>
    <w:qFormat/>
    <w:rsid w:val="00D10E07"/>
    <w:rPr>
      <w:rFonts w:ascii="Symbol" w:hAnsi="Symbol" w:cs="Symbol"/>
    </w:rPr>
  </w:style>
  <w:style w:type="character" w:customStyle="1" w:styleId="WW8Num96z0">
    <w:name w:val="WW8Num96z0"/>
    <w:qFormat/>
    <w:rsid w:val="00D10E07"/>
    <w:rPr>
      <w:rFonts w:ascii="Wingdings" w:hAnsi="Wingdings" w:cs="Wingdings"/>
    </w:rPr>
  </w:style>
  <w:style w:type="character" w:customStyle="1" w:styleId="WW8Num96z1">
    <w:name w:val="WW8Num96z1"/>
    <w:qFormat/>
    <w:rsid w:val="00D10E07"/>
    <w:rPr>
      <w:rFonts w:ascii="Times New Roman" w:eastAsia="Times New Roman" w:hAnsi="Times New Roman" w:cs="Times New Roman"/>
    </w:rPr>
  </w:style>
  <w:style w:type="character" w:customStyle="1" w:styleId="WW8Num96z2">
    <w:name w:val="WW8Num96z2"/>
    <w:qFormat/>
    <w:rsid w:val="00D10E07"/>
  </w:style>
  <w:style w:type="character" w:customStyle="1" w:styleId="WW8Num96z3">
    <w:name w:val="WW8Num96z3"/>
    <w:qFormat/>
    <w:rsid w:val="00D10E07"/>
  </w:style>
  <w:style w:type="character" w:customStyle="1" w:styleId="WW8Num96z4">
    <w:name w:val="WW8Num96z4"/>
    <w:qFormat/>
    <w:rsid w:val="00D10E07"/>
  </w:style>
  <w:style w:type="character" w:customStyle="1" w:styleId="WW8Num96z5">
    <w:name w:val="WW8Num96z5"/>
    <w:qFormat/>
    <w:rsid w:val="00D10E07"/>
  </w:style>
  <w:style w:type="character" w:customStyle="1" w:styleId="WW8Num96z6">
    <w:name w:val="WW8Num96z6"/>
    <w:qFormat/>
    <w:rsid w:val="00D10E07"/>
  </w:style>
  <w:style w:type="character" w:customStyle="1" w:styleId="WW8Num96z7">
    <w:name w:val="WW8Num96z7"/>
    <w:qFormat/>
    <w:rsid w:val="00D10E07"/>
  </w:style>
  <w:style w:type="character" w:customStyle="1" w:styleId="WW8Num96z8">
    <w:name w:val="WW8Num96z8"/>
    <w:qFormat/>
    <w:rsid w:val="00D10E07"/>
  </w:style>
  <w:style w:type="character" w:customStyle="1" w:styleId="WW8Num97z0">
    <w:name w:val="WW8Num97z0"/>
    <w:qFormat/>
    <w:rsid w:val="00D10E07"/>
    <w:rPr>
      <w:rFonts w:ascii="Symbol" w:hAnsi="Symbol" w:cs="Symbol"/>
    </w:rPr>
  </w:style>
  <w:style w:type="character" w:customStyle="1" w:styleId="WW8Num98z0">
    <w:name w:val="WW8Num98z0"/>
    <w:qFormat/>
    <w:rsid w:val="00D10E07"/>
  </w:style>
  <w:style w:type="character" w:customStyle="1" w:styleId="WW8Num99z0">
    <w:name w:val="WW8Num99z0"/>
    <w:qFormat/>
    <w:rsid w:val="00D10E07"/>
  </w:style>
  <w:style w:type="character" w:customStyle="1" w:styleId="WW8Num100z0">
    <w:name w:val="WW8Num100z0"/>
    <w:qFormat/>
    <w:rsid w:val="00D10E07"/>
    <w:rPr>
      <w:rFonts w:ascii="Symbol" w:hAnsi="Symbol" w:cs="Symbol"/>
    </w:rPr>
  </w:style>
  <w:style w:type="character" w:customStyle="1" w:styleId="WW8Num101z0">
    <w:name w:val="WW8Num101z0"/>
    <w:qFormat/>
    <w:rsid w:val="00D10E07"/>
    <w:rPr>
      <w:rFonts w:ascii="Symbol" w:hAnsi="Symbol" w:cs="Symbol"/>
      <w:sz w:val="24"/>
    </w:rPr>
  </w:style>
  <w:style w:type="character" w:customStyle="1" w:styleId="WW8Num102z0">
    <w:name w:val="WW8Num102z0"/>
    <w:qFormat/>
    <w:rsid w:val="00D10E07"/>
    <w:rPr>
      <w:rFonts w:ascii="Arial" w:hAnsi="Arial" w:cs="Arial"/>
      <w:b w:val="0"/>
      <w:i w:val="0"/>
      <w:sz w:val="24"/>
      <w:u w:val="none"/>
    </w:rPr>
  </w:style>
  <w:style w:type="character" w:customStyle="1" w:styleId="WW8Num103z0">
    <w:name w:val="WW8Num103z0"/>
    <w:qFormat/>
    <w:rsid w:val="00D10E07"/>
    <w:rPr>
      <w:rFonts w:ascii="Symbol" w:hAnsi="Symbol" w:cs="Symbol"/>
    </w:rPr>
  </w:style>
  <w:style w:type="character" w:customStyle="1" w:styleId="WW8Num104z0">
    <w:name w:val="WW8Num104z0"/>
    <w:qFormat/>
    <w:rsid w:val="00D10E07"/>
    <w:rPr>
      <w:rFonts w:ascii="Arial" w:hAnsi="Arial" w:cs="Arial"/>
      <w:b w:val="0"/>
      <w:i w:val="0"/>
      <w:sz w:val="24"/>
      <w:u w:val="none"/>
    </w:rPr>
  </w:style>
  <w:style w:type="character" w:customStyle="1" w:styleId="WW8Num105z0">
    <w:name w:val="WW8Num105z0"/>
    <w:qFormat/>
    <w:rsid w:val="00D10E07"/>
    <w:rPr>
      <w:rFonts w:ascii="Symbol" w:hAnsi="Symbol" w:cs="Symbol"/>
    </w:rPr>
  </w:style>
  <w:style w:type="character" w:customStyle="1" w:styleId="WW8Num106z0">
    <w:name w:val="WW8Num106z0"/>
    <w:qFormat/>
    <w:rsid w:val="00D10E07"/>
    <w:rPr>
      <w:rFonts w:ascii="Arial" w:hAnsi="Arial" w:cs="Arial"/>
      <w:b w:val="0"/>
      <w:i w:val="0"/>
      <w:sz w:val="24"/>
      <w:u w:val="none"/>
    </w:rPr>
  </w:style>
  <w:style w:type="character" w:customStyle="1" w:styleId="WW8Num107z0">
    <w:name w:val="WW8Num107z0"/>
    <w:qFormat/>
    <w:rsid w:val="00D10E07"/>
    <w:rPr>
      <w:rFonts w:ascii="Arial" w:hAnsi="Arial" w:cs="Arial"/>
      <w:b w:val="0"/>
      <w:i w:val="0"/>
      <w:sz w:val="24"/>
      <w:u w:val="none"/>
    </w:rPr>
  </w:style>
  <w:style w:type="character" w:customStyle="1" w:styleId="WW8Num108z0">
    <w:name w:val="WW8Num108z0"/>
    <w:qFormat/>
    <w:rsid w:val="00D10E07"/>
    <w:rPr>
      <w:rFonts w:ascii="Wingdings" w:hAnsi="Wingdings" w:cs="Wingdings"/>
    </w:rPr>
  </w:style>
  <w:style w:type="character" w:customStyle="1" w:styleId="WW8Num109z0">
    <w:name w:val="WW8Num109z0"/>
    <w:qFormat/>
    <w:rsid w:val="00D10E07"/>
  </w:style>
  <w:style w:type="character" w:customStyle="1" w:styleId="WW8Num110z0">
    <w:name w:val="WW8Num110z0"/>
    <w:qFormat/>
    <w:rsid w:val="00D10E07"/>
    <w:rPr>
      <w:rFonts w:ascii="Symbol" w:hAnsi="Symbol" w:cs="Symbol"/>
    </w:rPr>
  </w:style>
  <w:style w:type="character" w:customStyle="1" w:styleId="WW8Num111z0">
    <w:name w:val="WW8Num111z0"/>
    <w:qFormat/>
    <w:rsid w:val="00D10E07"/>
  </w:style>
  <w:style w:type="character" w:customStyle="1" w:styleId="WW8Num112z0">
    <w:name w:val="WW8Num112z0"/>
    <w:qFormat/>
    <w:rsid w:val="00D10E07"/>
    <w:rPr>
      <w:rFonts w:ascii="Arial" w:hAnsi="Arial" w:cs="Arial"/>
      <w:b w:val="0"/>
      <w:i w:val="0"/>
      <w:sz w:val="24"/>
      <w:u w:val="none"/>
    </w:rPr>
  </w:style>
  <w:style w:type="character" w:customStyle="1" w:styleId="WW8Num113z0">
    <w:name w:val="WW8Num113z0"/>
    <w:qFormat/>
    <w:rsid w:val="00D10E07"/>
  </w:style>
  <w:style w:type="character" w:customStyle="1" w:styleId="WW8Num114z0">
    <w:name w:val="WW8Num114z0"/>
    <w:qFormat/>
    <w:rsid w:val="00D10E07"/>
    <w:rPr>
      <w:rFonts w:ascii="Symbol" w:hAnsi="Symbol" w:cs="Symbol"/>
    </w:rPr>
  </w:style>
  <w:style w:type="character" w:customStyle="1" w:styleId="WW8Num115z0">
    <w:name w:val="WW8Num115z0"/>
    <w:qFormat/>
    <w:rsid w:val="00D10E07"/>
  </w:style>
  <w:style w:type="character" w:customStyle="1" w:styleId="WW8Num116z0">
    <w:name w:val="WW8Num116z0"/>
    <w:qFormat/>
    <w:rsid w:val="00D10E07"/>
  </w:style>
  <w:style w:type="character" w:customStyle="1" w:styleId="WW8Num117z0">
    <w:name w:val="WW8Num117z0"/>
    <w:qFormat/>
    <w:rsid w:val="00D10E07"/>
    <w:rPr>
      <w:rFonts w:ascii="CompaqTek;Arial" w:hAnsi="CompaqTek;Arial" w:cs="CompaqTek;Arial"/>
      <w:b w:val="0"/>
      <w:i w:val="0"/>
      <w:sz w:val="24"/>
      <w:u w:val="none"/>
    </w:rPr>
  </w:style>
  <w:style w:type="character" w:customStyle="1" w:styleId="WW8Num118z0">
    <w:name w:val="WW8Num118z0"/>
    <w:qFormat/>
    <w:rsid w:val="00D10E07"/>
  </w:style>
  <w:style w:type="character" w:customStyle="1" w:styleId="WW8Num119z0">
    <w:name w:val="WW8Num119z0"/>
    <w:qFormat/>
    <w:rsid w:val="00D10E07"/>
    <w:rPr>
      <w:rFonts w:ascii="Arial" w:hAnsi="Arial" w:cs="Arial"/>
      <w:b w:val="0"/>
      <w:i w:val="0"/>
      <w:sz w:val="24"/>
      <w:u w:val="none"/>
    </w:rPr>
  </w:style>
  <w:style w:type="character" w:customStyle="1" w:styleId="WW8Num120z0">
    <w:name w:val="WW8Num120z0"/>
    <w:qFormat/>
    <w:rsid w:val="00D10E07"/>
  </w:style>
  <w:style w:type="character" w:customStyle="1" w:styleId="WW8Num121z0">
    <w:name w:val="WW8Num121z0"/>
    <w:qFormat/>
    <w:rsid w:val="00D10E07"/>
    <w:rPr>
      <w:rFonts w:ascii="Times New Roman" w:hAnsi="Times New Roman" w:cs="Times New Roman"/>
      <w:b w:val="0"/>
      <w:i w:val="0"/>
      <w:caps w:val="0"/>
      <w:smallCaps w:val="0"/>
      <w:outline w:val="0"/>
      <w:vanish w:val="0"/>
      <w:color w:val="auto"/>
      <w:position w:val="0"/>
      <w:sz w:val="24"/>
      <w:vertAlign w:val="baseline"/>
    </w:rPr>
  </w:style>
  <w:style w:type="character" w:customStyle="1" w:styleId="WW8Num122z0">
    <w:name w:val="WW8Num122z0"/>
    <w:qFormat/>
    <w:rsid w:val="00D10E07"/>
    <w:rPr>
      <w:rFonts w:ascii="Symbol" w:hAnsi="Symbol" w:cs="Symbol"/>
    </w:rPr>
  </w:style>
  <w:style w:type="character" w:customStyle="1" w:styleId="WW8Num123z0">
    <w:name w:val="WW8Num123z0"/>
    <w:qFormat/>
    <w:rsid w:val="00D10E07"/>
    <w:rPr>
      <w:rFonts w:ascii="Symbol" w:hAnsi="Symbol" w:cs="Symbol"/>
    </w:rPr>
  </w:style>
  <w:style w:type="character" w:customStyle="1" w:styleId="WW8Num124z0">
    <w:name w:val="WW8Num124z0"/>
    <w:qFormat/>
    <w:rsid w:val="00D10E07"/>
    <w:rPr>
      <w:rFonts w:ascii="Wingdings" w:hAnsi="Wingdings" w:cs="Wingdings"/>
    </w:rPr>
  </w:style>
  <w:style w:type="character" w:customStyle="1" w:styleId="WW8Num125z0">
    <w:name w:val="WW8Num125z0"/>
    <w:qFormat/>
    <w:rsid w:val="00D10E07"/>
    <w:rPr>
      <w:rFonts w:ascii="Arial" w:hAnsi="Arial" w:cs="Arial"/>
      <w:b w:val="0"/>
      <w:i w:val="0"/>
      <w:sz w:val="24"/>
      <w:u w:val="none"/>
    </w:rPr>
  </w:style>
  <w:style w:type="character" w:customStyle="1" w:styleId="WW8Num126z0">
    <w:name w:val="WW8Num126z0"/>
    <w:qFormat/>
    <w:rsid w:val="00D10E07"/>
    <w:rPr>
      <w:rFonts w:ascii="Symbol" w:hAnsi="Symbol" w:cs="Symbol"/>
    </w:rPr>
  </w:style>
  <w:style w:type="character" w:customStyle="1" w:styleId="WW8Num127z0">
    <w:name w:val="WW8Num127z0"/>
    <w:qFormat/>
    <w:rsid w:val="00D10E07"/>
    <w:rPr>
      <w:rFonts w:ascii="Symbol" w:hAnsi="Symbol" w:cs="Symbol"/>
    </w:rPr>
  </w:style>
  <w:style w:type="character" w:customStyle="1" w:styleId="WW8Num128z0">
    <w:name w:val="WW8Num128z0"/>
    <w:qFormat/>
    <w:rsid w:val="00D10E07"/>
    <w:rPr>
      <w:rFonts w:ascii="Arial" w:hAnsi="Arial" w:cs="Arial"/>
      <w:b w:val="0"/>
      <w:i w:val="0"/>
      <w:sz w:val="24"/>
      <w:u w:val="none"/>
    </w:rPr>
  </w:style>
  <w:style w:type="character" w:customStyle="1" w:styleId="WW8Num129z0">
    <w:name w:val="WW8Num129z0"/>
    <w:qFormat/>
    <w:rsid w:val="00D10E07"/>
    <w:rPr>
      <w:rFonts w:ascii="Arial" w:hAnsi="Arial" w:cs="Arial"/>
      <w:b w:val="0"/>
      <w:i w:val="0"/>
      <w:sz w:val="24"/>
      <w:u w:val="none"/>
    </w:rPr>
  </w:style>
  <w:style w:type="character" w:customStyle="1" w:styleId="WW8Num130z0">
    <w:name w:val="WW8Num130z0"/>
    <w:qFormat/>
    <w:rsid w:val="00D10E07"/>
    <w:rPr>
      <w:rFonts w:ascii="Symbol" w:hAnsi="Symbol" w:cs="Symbol"/>
    </w:rPr>
  </w:style>
  <w:style w:type="character" w:customStyle="1" w:styleId="WW8Num131z0">
    <w:name w:val="WW8Num131z0"/>
    <w:qFormat/>
    <w:rsid w:val="00D10E07"/>
    <w:rPr>
      <w:rFonts w:ascii="Arial" w:hAnsi="Arial" w:cs="Arial"/>
      <w:b w:val="0"/>
      <w:i w:val="0"/>
      <w:sz w:val="24"/>
      <w:u w:val="none"/>
    </w:rPr>
  </w:style>
  <w:style w:type="character" w:customStyle="1" w:styleId="WW8Num132z0">
    <w:name w:val="WW8Num132z0"/>
    <w:qFormat/>
    <w:rsid w:val="00D10E07"/>
    <w:rPr>
      <w:rFonts w:ascii="Arial" w:hAnsi="Arial" w:cs="Arial"/>
      <w:b w:val="0"/>
      <w:i w:val="0"/>
      <w:sz w:val="24"/>
      <w:u w:val="none"/>
    </w:rPr>
  </w:style>
  <w:style w:type="character" w:customStyle="1" w:styleId="WW8Num133z0">
    <w:name w:val="WW8Num133z0"/>
    <w:qFormat/>
    <w:rsid w:val="00D10E07"/>
  </w:style>
  <w:style w:type="character" w:customStyle="1" w:styleId="WW8Num134z0">
    <w:name w:val="WW8Num134z0"/>
    <w:qFormat/>
    <w:rsid w:val="00D10E07"/>
    <w:rPr>
      <w:rFonts w:ascii="Arial" w:hAnsi="Arial" w:cs="Arial"/>
      <w:b w:val="0"/>
      <w:i w:val="0"/>
      <w:sz w:val="24"/>
      <w:u w:val="none"/>
    </w:rPr>
  </w:style>
  <w:style w:type="character" w:customStyle="1" w:styleId="WW8Num135z0">
    <w:name w:val="WW8Num135z0"/>
    <w:qFormat/>
    <w:rsid w:val="00D10E07"/>
  </w:style>
  <w:style w:type="character" w:customStyle="1" w:styleId="WW8Num135z1">
    <w:name w:val="WW8Num135z1"/>
    <w:qFormat/>
    <w:rsid w:val="00D10E07"/>
  </w:style>
  <w:style w:type="character" w:customStyle="1" w:styleId="WW8Num135z2">
    <w:name w:val="WW8Num135z2"/>
    <w:qFormat/>
    <w:rsid w:val="00D10E07"/>
  </w:style>
  <w:style w:type="character" w:customStyle="1" w:styleId="WW8Num135z3">
    <w:name w:val="WW8Num135z3"/>
    <w:qFormat/>
    <w:rsid w:val="00D10E07"/>
  </w:style>
  <w:style w:type="character" w:customStyle="1" w:styleId="WW8Num135z4">
    <w:name w:val="WW8Num135z4"/>
    <w:qFormat/>
    <w:rsid w:val="00D10E07"/>
  </w:style>
  <w:style w:type="character" w:customStyle="1" w:styleId="WW8Num135z5">
    <w:name w:val="WW8Num135z5"/>
    <w:qFormat/>
    <w:rsid w:val="00D10E07"/>
  </w:style>
  <w:style w:type="character" w:customStyle="1" w:styleId="WW8Num135z6">
    <w:name w:val="WW8Num135z6"/>
    <w:qFormat/>
    <w:rsid w:val="00D10E07"/>
  </w:style>
  <w:style w:type="character" w:customStyle="1" w:styleId="WW8Num135z7">
    <w:name w:val="WW8Num135z7"/>
    <w:qFormat/>
    <w:rsid w:val="00D10E07"/>
  </w:style>
  <w:style w:type="character" w:customStyle="1" w:styleId="WW8Num135z8">
    <w:name w:val="WW8Num135z8"/>
    <w:qFormat/>
    <w:rsid w:val="00D10E07"/>
  </w:style>
  <w:style w:type="character" w:customStyle="1" w:styleId="WW8Num136z0">
    <w:name w:val="WW8Num136z0"/>
    <w:qFormat/>
    <w:rsid w:val="00D10E07"/>
    <w:rPr>
      <w:rFonts w:ascii="Arial" w:hAnsi="Arial" w:cs="Arial"/>
      <w:b w:val="0"/>
      <w:i w:val="0"/>
      <w:sz w:val="24"/>
      <w:u w:val="none"/>
    </w:rPr>
  </w:style>
  <w:style w:type="character" w:customStyle="1" w:styleId="WW8Num137z0">
    <w:name w:val="WW8Num137z0"/>
    <w:qFormat/>
    <w:rsid w:val="00D10E07"/>
    <w:rPr>
      <w:rFonts w:ascii="Symbol" w:hAnsi="Symbol" w:cs="Symbol"/>
    </w:rPr>
  </w:style>
  <w:style w:type="character" w:customStyle="1" w:styleId="WW8Num138z0">
    <w:name w:val="WW8Num138z0"/>
    <w:qFormat/>
    <w:rsid w:val="00D10E07"/>
  </w:style>
  <w:style w:type="character" w:customStyle="1" w:styleId="WW8Num139z0">
    <w:name w:val="WW8Num139z0"/>
    <w:qFormat/>
    <w:rsid w:val="00D10E07"/>
  </w:style>
  <w:style w:type="character" w:customStyle="1" w:styleId="WW8Num140z0">
    <w:name w:val="WW8Num140z0"/>
    <w:qFormat/>
    <w:rsid w:val="00D10E07"/>
    <w:rPr>
      <w:rFonts w:ascii="Arial" w:hAnsi="Arial" w:cs="Arial"/>
      <w:b w:val="0"/>
      <w:i w:val="0"/>
      <w:sz w:val="24"/>
      <w:u w:val="none"/>
    </w:rPr>
  </w:style>
  <w:style w:type="character" w:customStyle="1" w:styleId="WW8Num141z0">
    <w:name w:val="WW8Num141z0"/>
    <w:qFormat/>
    <w:rsid w:val="00D10E07"/>
  </w:style>
  <w:style w:type="character" w:customStyle="1" w:styleId="WW8Num142z0">
    <w:name w:val="WW8Num142z0"/>
    <w:qFormat/>
    <w:rsid w:val="00D10E07"/>
    <w:rPr>
      <w:rFonts w:ascii="Arial" w:hAnsi="Arial" w:cs="Arial"/>
      <w:b w:val="0"/>
      <w:i w:val="0"/>
      <w:sz w:val="24"/>
      <w:u w:val="none"/>
    </w:rPr>
  </w:style>
  <w:style w:type="character" w:customStyle="1" w:styleId="WW8Num143z0">
    <w:name w:val="WW8Num143z0"/>
    <w:qFormat/>
    <w:rsid w:val="00D10E07"/>
    <w:rPr>
      <w:rFonts w:ascii="Symbol" w:hAnsi="Symbol" w:cs="Symbol"/>
    </w:rPr>
  </w:style>
  <w:style w:type="character" w:customStyle="1" w:styleId="WW8Num144z0">
    <w:name w:val="WW8Num144z0"/>
    <w:qFormat/>
    <w:rsid w:val="00D10E07"/>
    <w:rPr>
      <w:rFonts w:ascii="Times New Roman" w:hAnsi="Times New Roman" w:cs="Times New Roman"/>
      <w:b w:val="0"/>
      <w:i w:val="0"/>
      <w:caps w:val="0"/>
      <w:smallCaps w:val="0"/>
      <w:outline w:val="0"/>
      <w:vanish w:val="0"/>
      <w:color w:val="auto"/>
      <w:position w:val="0"/>
      <w:sz w:val="24"/>
      <w:vertAlign w:val="baseline"/>
    </w:rPr>
  </w:style>
  <w:style w:type="character" w:customStyle="1" w:styleId="WW8Num145z0">
    <w:name w:val="WW8Num145z0"/>
    <w:qFormat/>
    <w:rsid w:val="00D10E07"/>
    <w:rPr>
      <w:rFonts w:ascii="Arial" w:hAnsi="Arial" w:cs="Arial"/>
      <w:b w:val="0"/>
      <w:i w:val="0"/>
      <w:sz w:val="24"/>
      <w:u w:val="none"/>
    </w:rPr>
  </w:style>
  <w:style w:type="character" w:customStyle="1" w:styleId="WW8Num146z0">
    <w:name w:val="WW8Num146z0"/>
    <w:qFormat/>
    <w:rsid w:val="00D10E07"/>
    <w:rPr>
      <w:rFonts w:ascii="Arial" w:hAnsi="Arial" w:cs="Arial"/>
      <w:b w:val="0"/>
      <w:i w:val="0"/>
      <w:sz w:val="24"/>
      <w:u w:val="none"/>
    </w:rPr>
  </w:style>
  <w:style w:type="character" w:customStyle="1" w:styleId="WW8Num147z0">
    <w:name w:val="WW8Num147z0"/>
    <w:qFormat/>
    <w:rsid w:val="00D10E07"/>
    <w:rPr>
      <w:rFonts w:ascii="Symbol" w:hAnsi="Symbol" w:cs="Symbol"/>
    </w:rPr>
  </w:style>
  <w:style w:type="character" w:customStyle="1" w:styleId="WW8Num148z0">
    <w:name w:val="WW8Num148z0"/>
    <w:qFormat/>
    <w:rsid w:val="00D10E07"/>
    <w:rPr>
      <w:rFonts w:ascii="Symbol" w:hAnsi="Symbol" w:cs="Symbol"/>
    </w:rPr>
  </w:style>
  <w:style w:type="character" w:customStyle="1" w:styleId="WW8Num149z0">
    <w:name w:val="WW8Num149z0"/>
    <w:qFormat/>
    <w:rsid w:val="00D10E07"/>
  </w:style>
  <w:style w:type="character" w:customStyle="1" w:styleId="WW8Num150z0">
    <w:name w:val="WW8Num150z0"/>
    <w:qFormat/>
    <w:rsid w:val="00D10E07"/>
  </w:style>
  <w:style w:type="character" w:customStyle="1" w:styleId="WW8Num151z0">
    <w:name w:val="WW8Num151z0"/>
    <w:qFormat/>
    <w:rsid w:val="00D10E07"/>
  </w:style>
  <w:style w:type="character" w:customStyle="1" w:styleId="WW8Num151z1">
    <w:name w:val="WW8Num151z1"/>
    <w:qFormat/>
    <w:rsid w:val="00D10E07"/>
  </w:style>
  <w:style w:type="character" w:customStyle="1" w:styleId="WW8Num151z2">
    <w:name w:val="WW8Num151z2"/>
    <w:qFormat/>
    <w:rsid w:val="00D10E07"/>
  </w:style>
  <w:style w:type="character" w:customStyle="1" w:styleId="WW8Num151z3">
    <w:name w:val="WW8Num151z3"/>
    <w:qFormat/>
    <w:rsid w:val="00D10E07"/>
  </w:style>
  <w:style w:type="character" w:customStyle="1" w:styleId="WW8Num151z4">
    <w:name w:val="WW8Num151z4"/>
    <w:qFormat/>
    <w:rsid w:val="00D10E07"/>
  </w:style>
  <w:style w:type="character" w:customStyle="1" w:styleId="WW8Num151z5">
    <w:name w:val="WW8Num151z5"/>
    <w:qFormat/>
    <w:rsid w:val="00D10E07"/>
  </w:style>
  <w:style w:type="character" w:customStyle="1" w:styleId="WW8Num151z6">
    <w:name w:val="WW8Num151z6"/>
    <w:qFormat/>
    <w:rsid w:val="00D10E07"/>
  </w:style>
  <w:style w:type="character" w:customStyle="1" w:styleId="WW8Num151z7">
    <w:name w:val="WW8Num151z7"/>
    <w:qFormat/>
    <w:rsid w:val="00D10E07"/>
  </w:style>
  <w:style w:type="character" w:customStyle="1" w:styleId="WW8Num151z8">
    <w:name w:val="WW8Num151z8"/>
    <w:qFormat/>
    <w:rsid w:val="00D10E07"/>
  </w:style>
  <w:style w:type="character" w:customStyle="1" w:styleId="WW8Num152z0">
    <w:name w:val="WW8Num152z0"/>
    <w:qFormat/>
    <w:rsid w:val="00D10E07"/>
    <w:rPr>
      <w:rFonts w:ascii="Arial" w:hAnsi="Arial" w:cs="Arial"/>
      <w:b w:val="0"/>
      <w:i w:val="0"/>
      <w:sz w:val="24"/>
      <w:u w:val="none"/>
    </w:rPr>
  </w:style>
  <w:style w:type="character" w:customStyle="1" w:styleId="WW8Num153z0">
    <w:name w:val="WW8Num153z0"/>
    <w:qFormat/>
    <w:rsid w:val="00D10E07"/>
    <w:rPr>
      <w:rFonts w:ascii="Symbol" w:hAnsi="Symbol" w:cs="Symbol"/>
    </w:rPr>
  </w:style>
  <w:style w:type="character" w:customStyle="1" w:styleId="WW8Num154z0">
    <w:name w:val="WW8Num154z0"/>
    <w:qFormat/>
    <w:rsid w:val="00D10E07"/>
    <w:rPr>
      <w:rFonts w:ascii="Symbol" w:hAnsi="Symbol" w:cs="Symbol"/>
    </w:rPr>
  </w:style>
  <w:style w:type="character" w:customStyle="1" w:styleId="WW8Num155z0">
    <w:name w:val="WW8Num155z0"/>
    <w:qFormat/>
    <w:rsid w:val="00D10E07"/>
    <w:rPr>
      <w:rFonts w:ascii="Arial" w:hAnsi="Arial" w:cs="Arial"/>
      <w:b w:val="0"/>
      <w:i w:val="0"/>
      <w:sz w:val="24"/>
      <w:u w:val="none"/>
    </w:rPr>
  </w:style>
  <w:style w:type="character" w:customStyle="1" w:styleId="WW8Num156z0">
    <w:name w:val="WW8Num156z0"/>
    <w:qFormat/>
    <w:rsid w:val="00D10E07"/>
    <w:rPr>
      <w:rFonts w:ascii="Symbol" w:hAnsi="Symbol" w:cs="Symbol"/>
    </w:rPr>
  </w:style>
  <w:style w:type="character" w:customStyle="1" w:styleId="WW8Num157z0">
    <w:name w:val="WW8Num157z0"/>
    <w:qFormat/>
    <w:rsid w:val="00D10E07"/>
  </w:style>
  <w:style w:type="character" w:customStyle="1" w:styleId="WW8Num158z0">
    <w:name w:val="WW8Num158z0"/>
    <w:qFormat/>
    <w:rsid w:val="00D10E07"/>
  </w:style>
  <w:style w:type="character" w:customStyle="1" w:styleId="WW8Num159z0">
    <w:name w:val="WW8Num159z0"/>
    <w:qFormat/>
    <w:rsid w:val="00D10E07"/>
    <w:rPr>
      <w:rFonts w:ascii="Arial" w:hAnsi="Arial" w:cs="Arial"/>
      <w:b w:val="0"/>
      <w:i w:val="0"/>
      <w:sz w:val="24"/>
      <w:u w:val="none"/>
    </w:rPr>
  </w:style>
  <w:style w:type="character" w:customStyle="1" w:styleId="WW8Num160z0">
    <w:name w:val="WW8Num160z0"/>
    <w:qFormat/>
    <w:rsid w:val="00D10E07"/>
    <w:rPr>
      <w:rFonts w:ascii="Symbol" w:hAnsi="Symbol" w:cs="Symbol"/>
    </w:rPr>
  </w:style>
  <w:style w:type="character" w:customStyle="1" w:styleId="WW8Num161z0">
    <w:name w:val="WW8Num161z0"/>
    <w:qFormat/>
    <w:rsid w:val="00D10E07"/>
    <w:rPr>
      <w:rFonts w:ascii="Symbol" w:hAnsi="Symbol" w:cs="Symbol"/>
    </w:rPr>
  </w:style>
  <w:style w:type="character" w:customStyle="1" w:styleId="WW8Num162z0">
    <w:name w:val="WW8Num162z0"/>
    <w:qFormat/>
    <w:rsid w:val="00D10E07"/>
    <w:rPr>
      <w:rFonts w:ascii="Symbol" w:hAnsi="Symbol" w:cs="Symbol"/>
    </w:rPr>
  </w:style>
  <w:style w:type="character" w:customStyle="1" w:styleId="WW8Num163z0">
    <w:name w:val="WW8Num163z0"/>
    <w:qFormat/>
    <w:rsid w:val="00D10E07"/>
    <w:rPr>
      <w:rFonts w:ascii="Arial" w:hAnsi="Arial" w:cs="Arial"/>
      <w:b w:val="0"/>
      <w:i w:val="0"/>
      <w:sz w:val="24"/>
      <w:u w:val="none"/>
    </w:rPr>
  </w:style>
  <w:style w:type="character" w:customStyle="1" w:styleId="WW8Num164z0">
    <w:name w:val="WW8Num164z0"/>
    <w:qFormat/>
    <w:rsid w:val="00D10E07"/>
  </w:style>
  <w:style w:type="character" w:customStyle="1" w:styleId="WW8Num165z0">
    <w:name w:val="WW8Num165z0"/>
    <w:qFormat/>
    <w:rsid w:val="00D10E07"/>
    <w:rPr>
      <w:rFonts w:ascii="Symbol" w:hAnsi="Symbol" w:cs="Symbol"/>
    </w:rPr>
  </w:style>
  <w:style w:type="character" w:customStyle="1" w:styleId="WW8Num166z0">
    <w:name w:val="WW8Num166z0"/>
    <w:qFormat/>
    <w:rsid w:val="00D10E07"/>
    <w:rPr>
      <w:rFonts w:ascii="Symbol" w:hAnsi="Symbol" w:cs="Symbol"/>
      <w:color w:val="000000"/>
    </w:rPr>
  </w:style>
  <w:style w:type="character" w:customStyle="1" w:styleId="WW8Num166z1">
    <w:name w:val="WW8Num166z1"/>
    <w:qFormat/>
    <w:rsid w:val="00D10E07"/>
    <w:rPr>
      <w:rFonts w:ascii="Courier New" w:hAnsi="Courier New" w:cs="Courier New"/>
    </w:rPr>
  </w:style>
  <w:style w:type="character" w:customStyle="1" w:styleId="WW8Num166z2">
    <w:name w:val="WW8Num166z2"/>
    <w:qFormat/>
    <w:rsid w:val="00D10E07"/>
    <w:rPr>
      <w:rFonts w:ascii="Wingdings" w:hAnsi="Wingdings" w:cs="Wingdings"/>
    </w:rPr>
  </w:style>
  <w:style w:type="character" w:customStyle="1" w:styleId="WW8Num166z3">
    <w:name w:val="WW8Num166z3"/>
    <w:qFormat/>
    <w:rsid w:val="00D10E07"/>
    <w:rPr>
      <w:rFonts w:ascii="Symbol" w:hAnsi="Symbol" w:cs="Symbol"/>
    </w:rPr>
  </w:style>
  <w:style w:type="character" w:customStyle="1" w:styleId="WW8Num167z0">
    <w:name w:val="WW8Num167z0"/>
    <w:qFormat/>
    <w:rsid w:val="00D10E07"/>
    <w:rPr>
      <w:rFonts w:ascii="Arial" w:hAnsi="Arial" w:cs="Arial"/>
      <w:b w:val="0"/>
      <w:i w:val="0"/>
      <w:sz w:val="24"/>
      <w:u w:val="none"/>
    </w:rPr>
  </w:style>
  <w:style w:type="character" w:customStyle="1" w:styleId="WW8Num168z0">
    <w:name w:val="WW8Num168z0"/>
    <w:qFormat/>
    <w:rsid w:val="00D10E07"/>
    <w:rPr>
      <w:rFonts w:ascii="Symbol" w:hAnsi="Symbol" w:cs="Symbol"/>
    </w:rPr>
  </w:style>
  <w:style w:type="character" w:customStyle="1" w:styleId="WW8Num169z0">
    <w:name w:val="WW8Num169z0"/>
    <w:qFormat/>
    <w:rsid w:val="00D10E07"/>
  </w:style>
  <w:style w:type="character" w:customStyle="1" w:styleId="WW8Num170z0">
    <w:name w:val="WW8Num170z0"/>
    <w:qFormat/>
    <w:rsid w:val="00D10E07"/>
    <w:rPr>
      <w:rFonts w:ascii="Times New Roman" w:hAnsi="Times New Roman" w:cs="Times New Roman"/>
      <w:b w:val="0"/>
      <w:i w:val="0"/>
      <w:sz w:val="24"/>
    </w:rPr>
  </w:style>
  <w:style w:type="character" w:customStyle="1" w:styleId="WW8Num171z0">
    <w:name w:val="WW8Num171z0"/>
    <w:qFormat/>
    <w:rsid w:val="00D10E07"/>
    <w:rPr>
      <w:rFonts w:ascii="Arial" w:hAnsi="Arial" w:cs="Arial"/>
      <w:b w:val="0"/>
      <w:i w:val="0"/>
      <w:sz w:val="20"/>
      <w:u w:val="none"/>
    </w:rPr>
  </w:style>
  <w:style w:type="character" w:customStyle="1" w:styleId="WW8Num172z0">
    <w:name w:val="WW8Num172z0"/>
    <w:qFormat/>
    <w:rsid w:val="00D10E07"/>
    <w:rPr>
      <w:rFonts w:ascii="Symbol" w:hAnsi="Symbol" w:cs="Symbol"/>
    </w:rPr>
  </w:style>
  <w:style w:type="character" w:customStyle="1" w:styleId="WW8Num173z0">
    <w:name w:val="WW8Num173z0"/>
    <w:qFormat/>
    <w:rsid w:val="00D10E07"/>
    <w:rPr>
      <w:rFonts w:ascii="Symbol" w:hAnsi="Symbol" w:cs="Symbol"/>
    </w:rPr>
  </w:style>
  <w:style w:type="character" w:customStyle="1" w:styleId="WW8Num174z0">
    <w:name w:val="WW8Num174z0"/>
    <w:qFormat/>
    <w:rsid w:val="00D10E07"/>
    <w:rPr>
      <w:rFonts w:ascii="Arial" w:hAnsi="Arial" w:cs="Arial"/>
      <w:b w:val="0"/>
      <w:i w:val="0"/>
      <w:sz w:val="24"/>
      <w:u w:val="none"/>
    </w:rPr>
  </w:style>
  <w:style w:type="character" w:customStyle="1" w:styleId="WW8Num175z0">
    <w:name w:val="WW8Num175z0"/>
    <w:qFormat/>
    <w:rsid w:val="00D10E07"/>
    <w:rPr>
      <w:rFonts w:ascii="Symbol" w:hAnsi="Symbol" w:cs="Symbol"/>
    </w:rPr>
  </w:style>
  <w:style w:type="character" w:customStyle="1" w:styleId="WW8Num176z0">
    <w:name w:val="WW8Num176z0"/>
    <w:qFormat/>
    <w:rsid w:val="00D10E07"/>
  </w:style>
  <w:style w:type="character" w:customStyle="1" w:styleId="WW8Num177z0">
    <w:name w:val="WW8Num177z0"/>
    <w:qFormat/>
    <w:rsid w:val="00D10E07"/>
    <w:rPr>
      <w:rFonts w:ascii="Arial" w:hAnsi="Arial" w:cs="Arial"/>
      <w:b w:val="0"/>
      <w:i w:val="0"/>
      <w:sz w:val="24"/>
      <w:u w:val="none"/>
    </w:rPr>
  </w:style>
  <w:style w:type="character" w:customStyle="1" w:styleId="WW8Num178z0">
    <w:name w:val="WW8Num178z0"/>
    <w:qFormat/>
    <w:rsid w:val="00D10E07"/>
    <w:rPr>
      <w:rFonts w:ascii="Arial" w:hAnsi="Arial" w:cs="Arial"/>
      <w:b w:val="0"/>
      <w:i w:val="0"/>
      <w:sz w:val="20"/>
      <w:u w:val="none"/>
    </w:rPr>
  </w:style>
  <w:style w:type="character" w:customStyle="1" w:styleId="WW8Num179z0">
    <w:name w:val="WW8Num179z0"/>
    <w:qFormat/>
    <w:rsid w:val="00D10E07"/>
    <w:rPr>
      <w:rFonts w:ascii="Symbol" w:hAnsi="Symbol" w:cs="Symbol"/>
    </w:rPr>
  </w:style>
  <w:style w:type="character" w:customStyle="1" w:styleId="WW8Num180z0">
    <w:name w:val="WW8Num180z0"/>
    <w:qFormat/>
    <w:rsid w:val="00D10E07"/>
    <w:rPr>
      <w:rFonts w:ascii="Symbol" w:hAnsi="Symbol" w:cs="Symbol"/>
    </w:rPr>
  </w:style>
  <w:style w:type="character" w:customStyle="1" w:styleId="WW8NumSt1z0">
    <w:name w:val="WW8NumSt1z0"/>
    <w:qFormat/>
    <w:rsid w:val="00D10E07"/>
    <w:rPr>
      <w:rFonts w:ascii="Symbol" w:hAnsi="Symbol" w:cs="Symbol"/>
      <w:sz w:val="24"/>
    </w:rPr>
  </w:style>
  <w:style w:type="character" w:customStyle="1" w:styleId="WW8NumSt14z0">
    <w:name w:val="WW8NumSt14z0"/>
    <w:qFormat/>
    <w:rsid w:val="00D10E07"/>
    <w:rPr>
      <w:rFonts w:ascii="Symbol" w:hAnsi="Symbol" w:cs="Symbol"/>
    </w:rPr>
  </w:style>
  <w:style w:type="character" w:customStyle="1" w:styleId="WW8NumSt35z0">
    <w:name w:val="WW8NumSt35z0"/>
    <w:qFormat/>
    <w:rsid w:val="00D10E07"/>
    <w:rPr>
      <w:rFonts w:ascii="Symbol" w:hAnsi="Symbol" w:cs="Symbol"/>
    </w:rPr>
  </w:style>
  <w:style w:type="character" w:customStyle="1" w:styleId="WW8NumSt39z0">
    <w:name w:val="WW8NumSt39z0"/>
    <w:qFormat/>
    <w:rsid w:val="00D10E07"/>
    <w:rPr>
      <w:rFonts w:ascii="Symbol" w:hAnsi="Symbol" w:cs="Symbol"/>
    </w:rPr>
  </w:style>
  <w:style w:type="character" w:customStyle="1" w:styleId="WW8NumSt41z0">
    <w:name w:val="WW8NumSt41z0"/>
    <w:qFormat/>
    <w:rsid w:val="00D10E07"/>
    <w:rPr>
      <w:rFonts w:ascii="Symbol" w:hAnsi="Symbol" w:cs="Symbol"/>
      <w:sz w:val="28"/>
    </w:rPr>
  </w:style>
  <w:style w:type="character" w:customStyle="1" w:styleId="WW8NumSt54z0">
    <w:name w:val="WW8NumSt54z0"/>
    <w:qFormat/>
    <w:rsid w:val="00D10E07"/>
    <w:rPr>
      <w:rFonts w:ascii="Symbol" w:hAnsi="Symbol" w:cs="Symbol"/>
      <w:b w:val="0"/>
      <w:i w:val="0"/>
      <w:sz w:val="24"/>
      <w:u w:val="none"/>
    </w:rPr>
  </w:style>
  <w:style w:type="character" w:customStyle="1" w:styleId="WW8NumSt132z0">
    <w:name w:val="WW8NumSt132z0"/>
    <w:qFormat/>
    <w:rsid w:val="00D10E07"/>
    <w:rPr>
      <w:b w:val="0"/>
      <w:i w:val="0"/>
      <w:sz w:val="24"/>
    </w:rPr>
  </w:style>
  <w:style w:type="character" w:customStyle="1" w:styleId="WW8NumSt134z0">
    <w:name w:val="WW8NumSt134z0"/>
    <w:qFormat/>
    <w:rsid w:val="00D10E07"/>
    <w:rPr>
      <w:rFonts w:ascii="Symbol" w:hAnsi="Symbol" w:cs="Symbol"/>
    </w:rPr>
  </w:style>
  <w:style w:type="character" w:customStyle="1" w:styleId="WW8NumSt136z0">
    <w:name w:val="WW8NumSt136z0"/>
    <w:qFormat/>
    <w:rsid w:val="00D10E07"/>
    <w:rPr>
      <w:rFonts w:ascii="Symbol" w:hAnsi="Symbol" w:cs="Symbol"/>
    </w:rPr>
  </w:style>
  <w:style w:type="character" w:customStyle="1" w:styleId="WW8NumSt149z0">
    <w:name w:val="WW8NumSt149z0"/>
    <w:qFormat/>
    <w:rsid w:val="00D10E07"/>
    <w:rPr>
      <w:rFonts w:ascii="Symbol" w:hAnsi="Symbol" w:cs="Symbol"/>
    </w:rPr>
  </w:style>
  <w:style w:type="character" w:customStyle="1" w:styleId="WW8NumSt154z0">
    <w:name w:val="WW8NumSt154z0"/>
    <w:qFormat/>
    <w:rsid w:val="00D10E07"/>
    <w:rPr>
      <w:rFonts w:ascii="Symbol" w:hAnsi="Symbol" w:cs="Symbol"/>
    </w:rPr>
  </w:style>
  <w:style w:type="character" w:styleId="Nmerodepgina">
    <w:name w:val="page number"/>
    <w:basedOn w:val="Fontepargpadro"/>
    <w:qFormat/>
    <w:rsid w:val="00D10E07"/>
  </w:style>
  <w:style w:type="character" w:customStyle="1" w:styleId="Caracteresdenotaderodap">
    <w:name w:val="Caracteres de nota de rodapé"/>
    <w:basedOn w:val="Fontepargpadro"/>
    <w:qFormat/>
    <w:rsid w:val="00D10E07"/>
    <w:rPr>
      <w:vertAlign w:val="superscript"/>
    </w:rPr>
  </w:style>
  <w:style w:type="character" w:customStyle="1" w:styleId="ncoradanotaderodap">
    <w:name w:val="Âncora da nota de rodapé"/>
    <w:rsid w:val="00D10E07"/>
    <w:rPr>
      <w:vertAlign w:val="superscript"/>
    </w:rPr>
  </w:style>
  <w:style w:type="character" w:customStyle="1" w:styleId="ncoradanotadefim">
    <w:name w:val="Âncora da nota de fim"/>
    <w:rsid w:val="00D10E07"/>
    <w:rPr>
      <w:vertAlign w:val="superscript"/>
    </w:rPr>
  </w:style>
  <w:style w:type="character" w:customStyle="1" w:styleId="Caracteresdenotadefim">
    <w:name w:val="Caracteres de nota de fim"/>
    <w:qFormat/>
    <w:rsid w:val="00D10E07"/>
  </w:style>
  <w:style w:type="character" w:customStyle="1" w:styleId="LinkdaInternet">
    <w:name w:val="Link da Internet"/>
    <w:rsid w:val="00D10E07"/>
    <w:rPr>
      <w:color w:val="000080"/>
      <w:u w:val="single"/>
    </w:rPr>
  </w:style>
  <w:style w:type="character" w:customStyle="1" w:styleId="Marcas">
    <w:name w:val="Marcas"/>
    <w:qFormat/>
    <w:rsid w:val="00D10E07"/>
    <w:rPr>
      <w:rFonts w:ascii="OpenSymbol" w:eastAsia="OpenSymbol" w:hAnsi="OpenSymbol" w:cs="OpenSymbol"/>
    </w:rPr>
  </w:style>
  <w:style w:type="character" w:customStyle="1" w:styleId="nfaseforte">
    <w:name w:val="Ênfase forte"/>
    <w:qFormat/>
    <w:rsid w:val="00D10E07"/>
    <w:rPr>
      <w:b/>
      <w:bCs/>
    </w:rPr>
  </w:style>
  <w:style w:type="paragraph" w:customStyle="1" w:styleId="Ttulo1">
    <w:name w:val="Título1"/>
    <w:basedOn w:val="Normal"/>
    <w:next w:val="Corpodetexto"/>
    <w:qFormat/>
    <w:rsid w:val="00D10E07"/>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D10E07"/>
    <w:pPr>
      <w:jc w:val="both"/>
    </w:pPr>
    <w:rPr>
      <w:rFonts w:ascii="Arial" w:hAnsi="Arial" w:cs="Arial"/>
      <w:sz w:val="24"/>
    </w:rPr>
  </w:style>
  <w:style w:type="paragraph" w:styleId="Lista">
    <w:name w:val="List"/>
    <w:basedOn w:val="Corpodetexto"/>
    <w:rsid w:val="00D10E07"/>
    <w:rPr>
      <w:rFonts w:cs="Lohit Devanagari"/>
    </w:rPr>
  </w:style>
  <w:style w:type="paragraph" w:customStyle="1" w:styleId="Caption">
    <w:name w:val="Caption"/>
    <w:basedOn w:val="Normal"/>
    <w:qFormat/>
    <w:rsid w:val="00D10E07"/>
    <w:pPr>
      <w:suppressLineNumbers/>
      <w:spacing w:before="120" w:after="120"/>
    </w:pPr>
    <w:rPr>
      <w:rFonts w:cs="Lohit Devanagari"/>
      <w:i/>
      <w:iCs/>
      <w:sz w:val="24"/>
      <w:szCs w:val="24"/>
    </w:rPr>
  </w:style>
  <w:style w:type="paragraph" w:customStyle="1" w:styleId="ndice">
    <w:name w:val="Índice"/>
    <w:basedOn w:val="Normal"/>
    <w:qFormat/>
    <w:rsid w:val="00D10E07"/>
    <w:pPr>
      <w:suppressLineNumbers/>
    </w:pPr>
    <w:rPr>
      <w:rFonts w:cs="Lohit Devanagari"/>
    </w:rPr>
  </w:style>
  <w:style w:type="paragraph" w:styleId="Ttulo">
    <w:name w:val="Title"/>
    <w:basedOn w:val="Normal"/>
    <w:next w:val="Corpodetexto"/>
    <w:uiPriority w:val="10"/>
    <w:qFormat/>
    <w:rsid w:val="00D10E07"/>
    <w:pPr>
      <w:jc w:val="center"/>
    </w:pPr>
    <w:rPr>
      <w:rFonts w:ascii="Arial" w:hAnsi="Arial" w:cs="Arial"/>
      <w:sz w:val="24"/>
    </w:rPr>
  </w:style>
  <w:style w:type="paragraph" w:styleId="Legenda">
    <w:name w:val="caption"/>
    <w:basedOn w:val="Normal"/>
    <w:qFormat/>
    <w:rsid w:val="00D10E07"/>
    <w:pPr>
      <w:suppressLineNumbers/>
      <w:spacing w:before="120" w:after="120"/>
    </w:pPr>
    <w:rPr>
      <w:rFonts w:cs="Lohit Devanagari"/>
      <w:i/>
      <w:iCs/>
      <w:sz w:val="24"/>
      <w:szCs w:val="24"/>
    </w:rPr>
  </w:style>
  <w:style w:type="paragraph" w:customStyle="1" w:styleId="CabealhoeRodap">
    <w:name w:val="Cabeçalho e Rodapé"/>
    <w:basedOn w:val="Normal"/>
    <w:qFormat/>
    <w:rsid w:val="00D10E07"/>
    <w:pPr>
      <w:suppressLineNumbers/>
    </w:pPr>
  </w:style>
  <w:style w:type="paragraph" w:customStyle="1" w:styleId="Footer">
    <w:name w:val="Footer"/>
    <w:basedOn w:val="Normal"/>
    <w:rsid w:val="00D10E07"/>
  </w:style>
  <w:style w:type="paragraph" w:styleId="Recuodecorpodetexto">
    <w:name w:val="Body Text Indent"/>
    <w:basedOn w:val="Normal"/>
    <w:rsid w:val="00D10E07"/>
    <w:pPr>
      <w:ind w:left="720"/>
      <w:jc w:val="both"/>
    </w:pPr>
    <w:rPr>
      <w:rFonts w:ascii="Graphite Light ATT;Mistral" w:hAnsi="Graphite Light ATT;Mistral" w:cs="Graphite Light ATT;Mistral"/>
      <w:sz w:val="22"/>
    </w:rPr>
  </w:style>
  <w:style w:type="paragraph" w:styleId="Subttulo">
    <w:name w:val="Subtitle"/>
    <w:basedOn w:val="Normal"/>
    <w:next w:val="Corpodetexto"/>
    <w:uiPriority w:val="11"/>
    <w:qFormat/>
    <w:rsid w:val="00D10E07"/>
    <w:pPr>
      <w:jc w:val="both"/>
    </w:pPr>
    <w:rPr>
      <w:b/>
      <w:sz w:val="24"/>
    </w:rPr>
  </w:style>
  <w:style w:type="paragraph" w:customStyle="1" w:styleId="FootnoteText">
    <w:name w:val="Footnote Text"/>
    <w:basedOn w:val="Normal"/>
    <w:rsid w:val="00D10E07"/>
  </w:style>
  <w:style w:type="paragraph" w:styleId="Corpodetexto2">
    <w:name w:val="Body Text 2"/>
    <w:basedOn w:val="Normal"/>
    <w:qFormat/>
    <w:rsid w:val="00D10E07"/>
    <w:pPr>
      <w:jc w:val="center"/>
    </w:pPr>
    <w:rPr>
      <w:b/>
      <w:sz w:val="24"/>
    </w:rPr>
  </w:style>
  <w:style w:type="paragraph" w:customStyle="1" w:styleId="Header">
    <w:name w:val="Header"/>
    <w:basedOn w:val="Normal"/>
    <w:rsid w:val="00D10E07"/>
    <w:rPr>
      <w:sz w:val="24"/>
    </w:rPr>
  </w:style>
  <w:style w:type="paragraph" w:customStyle="1" w:styleId="Contedodoquadro">
    <w:name w:val="Conteúdo do quadro"/>
    <w:basedOn w:val="Normal"/>
    <w:qFormat/>
    <w:rsid w:val="00D10E07"/>
  </w:style>
  <w:style w:type="paragraph" w:styleId="Recuodecorpodetexto2">
    <w:name w:val="Body Text Indent 2"/>
    <w:basedOn w:val="Normal"/>
    <w:qFormat/>
    <w:rsid w:val="00D10E07"/>
    <w:pPr>
      <w:spacing w:line="360" w:lineRule="auto"/>
      <w:ind w:firstLine="708"/>
      <w:jc w:val="both"/>
    </w:pPr>
  </w:style>
  <w:style w:type="paragraph" w:styleId="Corpodetexto3">
    <w:name w:val="Body Text 3"/>
    <w:basedOn w:val="Normal"/>
    <w:qFormat/>
    <w:rsid w:val="00D10E07"/>
    <w:pPr>
      <w:jc w:val="both"/>
    </w:pPr>
    <w:rPr>
      <w:spacing w:val="-3"/>
    </w:rPr>
  </w:style>
  <w:style w:type="paragraph" w:customStyle="1" w:styleId="Contedodatabela">
    <w:name w:val="Conteúdo da tabela"/>
    <w:basedOn w:val="Normal"/>
    <w:qFormat/>
    <w:rsid w:val="00D10E07"/>
    <w:pPr>
      <w:suppressLineNumbers/>
    </w:pPr>
  </w:style>
  <w:style w:type="paragraph" w:customStyle="1" w:styleId="Ttulodetabela">
    <w:name w:val="Título de tabela"/>
    <w:basedOn w:val="Contedodatabela"/>
    <w:qFormat/>
    <w:rsid w:val="00D10E07"/>
    <w:pPr>
      <w:jc w:val="center"/>
    </w:pPr>
    <w:rPr>
      <w:b/>
      <w:bCs/>
    </w:rPr>
  </w:style>
  <w:style w:type="numbering" w:customStyle="1" w:styleId="WW8Num1">
    <w:name w:val="WW8Num1"/>
    <w:qFormat/>
    <w:rsid w:val="00D10E07"/>
  </w:style>
  <w:style w:type="numbering" w:customStyle="1" w:styleId="WW8Num2">
    <w:name w:val="WW8Num2"/>
    <w:qFormat/>
    <w:rsid w:val="00D10E07"/>
  </w:style>
  <w:style w:type="numbering" w:customStyle="1" w:styleId="WW8Num3">
    <w:name w:val="WW8Num3"/>
    <w:qFormat/>
    <w:rsid w:val="00D10E07"/>
  </w:style>
  <w:style w:type="numbering" w:customStyle="1" w:styleId="WW8Num4">
    <w:name w:val="WW8Num4"/>
    <w:qFormat/>
    <w:rsid w:val="00D10E07"/>
  </w:style>
  <w:style w:type="numbering" w:customStyle="1" w:styleId="WW8Num5">
    <w:name w:val="WW8Num5"/>
    <w:qFormat/>
    <w:rsid w:val="00D10E07"/>
  </w:style>
  <w:style w:type="numbering" w:customStyle="1" w:styleId="WW8Num6">
    <w:name w:val="WW8Num6"/>
    <w:qFormat/>
    <w:rsid w:val="00D10E07"/>
  </w:style>
  <w:style w:type="numbering" w:customStyle="1" w:styleId="WW8Num7">
    <w:name w:val="WW8Num7"/>
    <w:qFormat/>
    <w:rsid w:val="00D10E07"/>
  </w:style>
  <w:style w:type="numbering" w:customStyle="1" w:styleId="WW8Num8">
    <w:name w:val="WW8Num8"/>
    <w:qFormat/>
    <w:rsid w:val="00D10E07"/>
  </w:style>
  <w:style w:type="numbering" w:customStyle="1" w:styleId="WW8Num9">
    <w:name w:val="WW8Num9"/>
    <w:qFormat/>
    <w:rsid w:val="00D10E07"/>
  </w:style>
  <w:style w:type="numbering" w:customStyle="1" w:styleId="WW8Num10">
    <w:name w:val="WW8Num10"/>
    <w:qFormat/>
    <w:rsid w:val="00D10E07"/>
  </w:style>
  <w:style w:type="numbering" w:customStyle="1" w:styleId="WW8Num11">
    <w:name w:val="WW8Num11"/>
    <w:qFormat/>
    <w:rsid w:val="00D10E07"/>
  </w:style>
  <w:style w:type="numbering" w:customStyle="1" w:styleId="WW8Num12">
    <w:name w:val="WW8Num12"/>
    <w:qFormat/>
    <w:rsid w:val="00D10E07"/>
  </w:style>
  <w:style w:type="numbering" w:customStyle="1" w:styleId="WW8Num13">
    <w:name w:val="WW8Num13"/>
    <w:qFormat/>
    <w:rsid w:val="00D10E07"/>
  </w:style>
  <w:style w:type="numbering" w:customStyle="1" w:styleId="WW8Num14">
    <w:name w:val="WW8Num14"/>
    <w:qFormat/>
    <w:rsid w:val="00D10E07"/>
  </w:style>
  <w:style w:type="numbering" w:customStyle="1" w:styleId="WW8Num15">
    <w:name w:val="WW8Num15"/>
    <w:qFormat/>
    <w:rsid w:val="00D10E07"/>
  </w:style>
  <w:style w:type="numbering" w:customStyle="1" w:styleId="WW8Num16">
    <w:name w:val="WW8Num16"/>
    <w:qFormat/>
    <w:rsid w:val="00D10E07"/>
  </w:style>
  <w:style w:type="numbering" w:customStyle="1" w:styleId="WW8Num17">
    <w:name w:val="WW8Num17"/>
    <w:qFormat/>
    <w:rsid w:val="00D10E07"/>
  </w:style>
  <w:style w:type="numbering" w:customStyle="1" w:styleId="WW8Num18">
    <w:name w:val="WW8Num18"/>
    <w:qFormat/>
    <w:rsid w:val="00D10E07"/>
  </w:style>
  <w:style w:type="numbering" w:customStyle="1" w:styleId="WW8Num19">
    <w:name w:val="WW8Num19"/>
    <w:qFormat/>
    <w:rsid w:val="00D10E07"/>
  </w:style>
  <w:style w:type="numbering" w:customStyle="1" w:styleId="WW8Num20">
    <w:name w:val="WW8Num20"/>
    <w:qFormat/>
    <w:rsid w:val="00D10E07"/>
  </w:style>
  <w:style w:type="numbering" w:customStyle="1" w:styleId="WW8Num21">
    <w:name w:val="WW8Num21"/>
    <w:qFormat/>
    <w:rsid w:val="00D10E07"/>
  </w:style>
  <w:style w:type="numbering" w:customStyle="1" w:styleId="WW8Num22">
    <w:name w:val="WW8Num22"/>
    <w:qFormat/>
    <w:rsid w:val="00D10E07"/>
  </w:style>
  <w:style w:type="numbering" w:customStyle="1" w:styleId="WW8Num23">
    <w:name w:val="WW8Num23"/>
    <w:qFormat/>
    <w:rsid w:val="00D10E07"/>
  </w:style>
  <w:style w:type="numbering" w:customStyle="1" w:styleId="WW8Num24">
    <w:name w:val="WW8Num24"/>
    <w:qFormat/>
    <w:rsid w:val="00D10E07"/>
  </w:style>
  <w:style w:type="numbering" w:customStyle="1" w:styleId="WW8Num25">
    <w:name w:val="WW8Num25"/>
    <w:qFormat/>
    <w:rsid w:val="00D10E07"/>
  </w:style>
  <w:style w:type="numbering" w:customStyle="1" w:styleId="WW8Num26">
    <w:name w:val="WW8Num26"/>
    <w:qFormat/>
    <w:rsid w:val="00D10E07"/>
  </w:style>
  <w:style w:type="numbering" w:customStyle="1" w:styleId="WW8Num27">
    <w:name w:val="WW8Num27"/>
    <w:qFormat/>
    <w:rsid w:val="00D10E07"/>
  </w:style>
  <w:style w:type="numbering" w:customStyle="1" w:styleId="WW8Num28">
    <w:name w:val="WW8Num28"/>
    <w:qFormat/>
    <w:rsid w:val="00D10E07"/>
  </w:style>
  <w:style w:type="numbering" w:customStyle="1" w:styleId="WW8Num29">
    <w:name w:val="WW8Num29"/>
    <w:qFormat/>
    <w:rsid w:val="00D10E07"/>
  </w:style>
  <w:style w:type="numbering" w:customStyle="1" w:styleId="WW8Num30">
    <w:name w:val="WW8Num30"/>
    <w:qFormat/>
    <w:rsid w:val="00D10E07"/>
  </w:style>
  <w:style w:type="numbering" w:customStyle="1" w:styleId="WW8Num31">
    <w:name w:val="WW8Num31"/>
    <w:qFormat/>
    <w:rsid w:val="00D10E07"/>
  </w:style>
  <w:style w:type="numbering" w:customStyle="1" w:styleId="WW8Num32">
    <w:name w:val="WW8Num32"/>
    <w:qFormat/>
    <w:rsid w:val="00D10E07"/>
  </w:style>
  <w:style w:type="numbering" w:customStyle="1" w:styleId="WW8Num33">
    <w:name w:val="WW8Num33"/>
    <w:qFormat/>
    <w:rsid w:val="00D10E07"/>
  </w:style>
  <w:style w:type="numbering" w:customStyle="1" w:styleId="WW8Num34">
    <w:name w:val="WW8Num34"/>
    <w:qFormat/>
    <w:rsid w:val="00D10E07"/>
  </w:style>
  <w:style w:type="numbering" w:customStyle="1" w:styleId="WW8Num35">
    <w:name w:val="WW8Num35"/>
    <w:qFormat/>
    <w:rsid w:val="00D10E07"/>
  </w:style>
  <w:style w:type="numbering" w:customStyle="1" w:styleId="WW8Num36">
    <w:name w:val="WW8Num36"/>
    <w:qFormat/>
    <w:rsid w:val="00D10E07"/>
  </w:style>
  <w:style w:type="numbering" w:customStyle="1" w:styleId="WW8Num37">
    <w:name w:val="WW8Num37"/>
    <w:qFormat/>
    <w:rsid w:val="00D10E07"/>
  </w:style>
  <w:style w:type="numbering" w:customStyle="1" w:styleId="WW8Num38">
    <w:name w:val="WW8Num38"/>
    <w:qFormat/>
    <w:rsid w:val="00D10E07"/>
  </w:style>
  <w:style w:type="numbering" w:customStyle="1" w:styleId="WW8Num39">
    <w:name w:val="WW8Num39"/>
    <w:qFormat/>
    <w:rsid w:val="00D10E07"/>
  </w:style>
  <w:style w:type="numbering" w:customStyle="1" w:styleId="WW8Num40">
    <w:name w:val="WW8Num40"/>
    <w:qFormat/>
    <w:rsid w:val="00D10E07"/>
  </w:style>
  <w:style w:type="numbering" w:customStyle="1" w:styleId="WW8Num41">
    <w:name w:val="WW8Num41"/>
    <w:qFormat/>
    <w:rsid w:val="00D10E07"/>
  </w:style>
  <w:style w:type="numbering" w:customStyle="1" w:styleId="WW8Num42">
    <w:name w:val="WW8Num42"/>
    <w:qFormat/>
    <w:rsid w:val="00D10E07"/>
  </w:style>
  <w:style w:type="numbering" w:customStyle="1" w:styleId="WW8Num43">
    <w:name w:val="WW8Num43"/>
    <w:qFormat/>
    <w:rsid w:val="00D10E07"/>
  </w:style>
  <w:style w:type="numbering" w:customStyle="1" w:styleId="WW8Num44">
    <w:name w:val="WW8Num44"/>
    <w:qFormat/>
    <w:rsid w:val="00D10E07"/>
  </w:style>
  <w:style w:type="numbering" w:customStyle="1" w:styleId="WW8Num45">
    <w:name w:val="WW8Num45"/>
    <w:qFormat/>
    <w:rsid w:val="00D10E07"/>
  </w:style>
  <w:style w:type="numbering" w:customStyle="1" w:styleId="WW8Num46">
    <w:name w:val="WW8Num46"/>
    <w:qFormat/>
    <w:rsid w:val="00D10E07"/>
  </w:style>
  <w:style w:type="numbering" w:customStyle="1" w:styleId="WW8Num47">
    <w:name w:val="WW8Num47"/>
    <w:qFormat/>
    <w:rsid w:val="00D10E07"/>
  </w:style>
  <w:style w:type="numbering" w:customStyle="1" w:styleId="WW8Num48">
    <w:name w:val="WW8Num48"/>
    <w:qFormat/>
    <w:rsid w:val="00D10E07"/>
  </w:style>
  <w:style w:type="numbering" w:customStyle="1" w:styleId="WW8Num49">
    <w:name w:val="WW8Num49"/>
    <w:qFormat/>
    <w:rsid w:val="00D10E07"/>
  </w:style>
  <w:style w:type="numbering" w:customStyle="1" w:styleId="WW8Num50">
    <w:name w:val="WW8Num50"/>
    <w:qFormat/>
    <w:rsid w:val="00D10E07"/>
  </w:style>
  <w:style w:type="numbering" w:customStyle="1" w:styleId="WW8Num51">
    <w:name w:val="WW8Num51"/>
    <w:qFormat/>
    <w:rsid w:val="00D10E07"/>
  </w:style>
  <w:style w:type="numbering" w:customStyle="1" w:styleId="WW8Num52">
    <w:name w:val="WW8Num52"/>
    <w:qFormat/>
    <w:rsid w:val="00D10E07"/>
  </w:style>
  <w:style w:type="numbering" w:customStyle="1" w:styleId="WW8Num53">
    <w:name w:val="WW8Num53"/>
    <w:qFormat/>
    <w:rsid w:val="00D10E07"/>
  </w:style>
  <w:style w:type="numbering" w:customStyle="1" w:styleId="WW8Num54">
    <w:name w:val="WW8Num54"/>
    <w:qFormat/>
    <w:rsid w:val="00D10E07"/>
  </w:style>
  <w:style w:type="numbering" w:customStyle="1" w:styleId="WW8Num55">
    <w:name w:val="WW8Num55"/>
    <w:qFormat/>
    <w:rsid w:val="00D10E07"/>
  </w:style>
  <w:style w:type="numbering" w:customStyle="1" w:styleId="WW8Num56">
    <w:name w:val="WW8Num56"/>
    <w:qFormat/>
    <w:rsid w:val="00D10E07"/>
  </w:style>
  <w:style w:type="numbering" w:customStyle="1" w:styleId="WW8Num57">
    <w:name w:val="WW8Num57"/>
    <w:qFormat/>
    <w:rsid w:val="00D10E07"/>
  </w:style>
  <w:style w:type="numbering" w:customStyle="1" w:styleId="WW8Num58">
    <w:name w:val="WW8Num58"/>
    <w:qFormat/>
    <w:rsid w:val="00D10E07"/>
  </w:style>
  <w:style w:type="numbering" w:customStyle="1" w:styleId="WW8Num59">
    <w:name w:val="WW8Num59"/>
    <w:qFormat/>
    <w:rsid w:val="00D10E07"/>
  </w:style>
  <w:style w:type="numbering" w:customStyle="1" w:styleId="WW8Num60">
    <w:name w:val="WW8Num60"/>
    <w:qFormat/>
    <w:rsid w:val="00D10E07"/>
  </w:style>
  <w:style w:type="numbering" w:customStyle="1" w:styleId="WW8Num61">
    <w:name w:val="WW8Num61"/>
    <w:qFormat/>
    <w:rsid w:val="00D10E07"/>
  </w:style>
  <w:style w:type="numbering" w:customStyle="1" w:styleId="WW8Num62">
    <w:name w:val="WW8Num62"/>
    <w:qFormat/>
    <w:rsid w:val="00D10E07"/>
  </w:style>
  <w:style w:type="numbering" w:customStyle="1" w:styleId="WW8Num63">
    <w:name w:val="WW8Num63"/>
    <w:qFormat/>
    <w:rsid w:val="00D10E07"/>
  </w:style>
  <w:style w:type="numbering" w:customStyle="1" w:styleId="WW8Num64">
    <w:name w:val="WW8Num64"/>
    <w:qFormat/>
    <w:rsid w:val="00D10E07"/>
  </w:style>
  <w:style w:type="numbering" w:customStyle="1" w:styleId="WW8Num65">
    <w:name w:val="WW8Num65"/>
    <w:qFormat/>
    <w:rsid w:val="00D10E07"/>
  </w:style>
  <w:style w:type="numbering" w:customStyle="1" w:styleId="WW8Num66">
    <w:name w:val="WW8Num66"/>
    <w:qFormat/>
    <w:rsid w:val="00D10E07"/>
  </w:style>
  <w:style w:type="numbering" w:customStyle="1" w:styleId="WW8Num67">
    <w:name w:val="WW8Num67"/>
    <w:qFormat/>
    <w:rsid w:val="00D10E07"/>
  </w:style>
  <w:style w:type="numbering" w:customStyle="1" w:styleId="WW8Num68">
    <w:name w:val="WW8Num68"/>
    <w:qFormat/>
    <w:rsid w:val="00D10E07"/>
  </w:style>
  <w:style w:type="numbering" w:customStyle="1" w:styleId="WW8Num69">
    <w:name w:val="WW8Num69"/>
    <w:qFormat/>
    <w:rsid w:val="00D10E07"/>
  </w:style>
  <w:style w:type="numbering" w:customStyle="1" w:styleId="WW8Num70">
    <w:name w:val="WW8Num70"/>
    <w:qFormat/>
    <w:rsid w:val="00D10E07"/>
  </w:style>
  <w:style w:type="numbering" w:customStyle="1" w:styleId="WW8Num71">
    <w:name w:val="WW8Num71"/>
    <w:qFormat/>
    <w:rsid w:val="00D10E07"/>
  </w:style>
  <w:style w:type="numbering" w:customStyle="1" w:styleId="WW8Num72">
    <w:name w:val="WW8Num72"/>
    <w:qFormat/>
    <w:rsid w:val="00D10E07"/>
  </w:style>
  <w:style w:type="numbering" w:customStyle="1" w:styleId="WW8Num73">
    <w:name w:val="WW8Num73"/>
    <w:qFormat/>
    <w:rsid w:val="00D10E07"/>
  </w:style>
  <w:style w:type="numbering" w:customStyle="1" w:styleId="WW8Num74">
    <w:name w:val="WW8Num74"/>
    <w:qFormat/>
    <w:rsid w:val="00D10E07"/>
  </w:style>
  <w:style w:type="numbering" w:customStyle="1" w:styleId="WW8Num75">
    <w:name w:val="WW8Num75"/>
    <w:qFormat/>
    <w:rsid w:val="00D10E07"/>
  </w:style>
  <w:style w:type="numbering" w:customStyle="1" w:styleId="WW8Num76">
    <w:name w:val="WW8Num76"/>
    <w:qFormat/>
    <w:rsid w:val="00D10E07"/>
  </w:style>
  <w:style w:type="numbering" w:customStyle="1" w:styleId="WW8Num77">
    <w:name w:val="WW8Num77"/>
    <w:qFormat/>
    <w:rsid w:val="00D10E07"/>
  </w:style>
  <w:style w:type="numbering" w:customStyle="1" w:styleId="WW8Num78">
    <w:name w:val="WW8Num78"/>
    <w:qFormat/>
    <w:rsid w:val="00D10E07"/>
  </w:style>
  <w:style w:type="numbering" w:customStyle="1" w:styleId="WW8Num79">
    <w:name w:val="WW8Num79"/>
    <w:qFormat/>
    <w:rsid w:val="00D10E07"/>
  </w:style>
  <w:style w:type="numbering" w:customStyle="1" w:styleId="WW8Num80">
    <w:name w:val="WW8Num80"/>
    <w:qFormat/>
    <w:rsid w:val="00D10E07"/>
  </w:style>
  <w:style w:type="numbering" w:customStyle="1" w:styleId="WW8Num81">
    <w:name w:val="WW8Num81"/>
    <w:qFormat/>
    <w:rsid w:val="00D10E07"/>
  </w:style>
  <w:style w:type="numbering" w:customStyle="1" w:styleId="WW8Num82">
    <w:name w:val="WW8Num82"/>
    <w:qFormat/>
    <w:rsid w:val="00D10E07"/>
  </w:style>
  <w:style w:type="numbering" w:customStyle="1" w:styleId="WW8Num83">
    <w:name w:val="WW8Num83"/>
    <w:qFormat/>
    <w:rsid w:val="00D10E07"/>
  </w:style>
  <w:style w:type="numbering" w:customStyle="1" w:styleId="WW8Num84">
    <w:name w:val="WW8Num84"/>
    <w:qFormat/>
    <w:rsid w:val="00D10E07"/>
  </w:style>
  <w:style w:type="numbering" w:customStyle="1" w:styleId="WW8Num85">
    <w:name w:val="WW8Num85"/>
    <w:qFormat/>
    <w:rsid w:val="00D10E07"/>
  </w:style>
  <w:style w:type="numbering" w:customStyle="1" w:styleId="WW8Num86">
    <w:name w:val="WW8Num86"/>
    <w:qFormat/>
    <w:rsid w:val="00D10E07"/>
  </w:style>
  <w:style w:type="numbering" w:customStyle="1" w:styleId="WW8Num87">
    <w:name w:val="WW8Num87"/>
    <w:qFormat/>
    <w:rsid w:val="00D10E07"/>
  </w:style>
  <w:style w:type="numbering" w:customStyle="1" w:styleId="WW8Num88">
    <w:name w:val="WW8Num88"/>
    <w:qFormat/>
    <w:rsid w:val="00D10E07"/>
  </w:style>
  <w:style w:type="numbering" w:customStyle="1" w:styleId="WW8Num89">
    <w:name w:val="WW8Num89"/>
    <w:qFormat/>
    <w:rsid w:val="00D10E07"/>
  </w:style>
  <w:style w:type="numbering" w:customStyle="1" w:styleId="WW8Num90">
    <w:name w:val="WW8Num90"/>
    <w:qFormat/>
    <w:rsid w:val="00D10E07"/>
  </w:style>
  <w:style w:type="numbering" w:customStyle="1" w:styleId="WW8Num91">
    <w:name w:val="WW8Num91"/>
    <w:qFormat/>
    <w:rsid w:val="00D10E07"/>
  </w:style>
  <w:style w:type="numbering" w:customStyle="1" w:styleId="WW8Num92">
    <w:name w:val="WW8Num92"/>
    <w:qFormat/>
    <w:rsid w:val="00D10E07"/>
  </w:style>
  <w:style w:type="numbering" w:customStyle="1" w:styleId="WW8Num93">
    <w:name w:val="WW8Num93"/>
    <w:qFormat/>
    <w:rsid w:val="00D10E07"/>
  </w:style>
  <w:style w:type="numbering" w:customStyle="1" w:styleId="WW8Num94">
    <w:name w:val="WW8Num94"/>
    <w:qFormat/>
    <w:rsid w:val="00D10E07"/>
  </w:style>
  <w:style w:type="numbering" w:customStyle="1" w:styleId="WW8Num95">
    <w:name w:val="WW8Num95"/>
    <w:qFormat/>
    <w:rsid w:val="00D10E07"/>
  </w:style>
  <w:style w:type="numbering" w:customStyle="1" w:styleId="WW8Num96">
    <w:name w:val="WW8Num96"/>
    <w:qFormat/>
    <w:rsid w:val="00D10E07"/>
  </w:style>
  <w:style w:type="numbering" w:customStyle="1" w:styleId="WW8Num97">
    <w:name w:val="WW8Num97"/>
    <w:qFormat/>
    <w:rsid w:val="00D10E07"/>
  </w:style>
  <w:style w:type="numbering" w:customStyle="1" w:styleId="WW8Num98">
    <w:name w:val="WW8Num98"/>
    <w:qFormat/>
    <w:rsid w:val="00D10E07"/>
  </w:style>
  <w:style w:type="numbering" w:customStyle="1" w:styleId="WW8Num99">
    <w:name w:val="WW8Num99"/>
    <w:qFormat/>
    <w:rsid w:val="00D10E07"/>
  </w:style>
  <w:style w:type="numbering" w:customStyle="1" w:styleId="WW8Num100">
    <w:name w:val="WW8Num100"/>
    <w:qFormat/>
    <w:rsid w:val="00D10E07"/>
  </w:style>
  <w:style w:type="numbering" w:customStyle="1" w:styleId="WW8Num101">
    <w:name w:val="WW8Num101"/>
    <w:qFormat/>
    <w:rsid w:val="00D10E07"/>
  </w:style>
  <w:style w:type="numbering" w:customStyle="1" w:styleId="WW8Num102">
    <w:name w:val="WW8Num102"/>
    <w:qFormat/>
    <w:rsid w:val="00D10E07"/>
  </w:style>
  <w:style w:type="numbering" w:customStyle="1" w:styleId="WW8Num103">
    <w:name w:val="WW8Num103"/>
    <w:qFormat/>
    <w:rsid w:val="00D10E07"/>
  </w:style>
  <w:style w:type="numbering" w:customStyle="1" w:styleId="WW8Num104">
    <w:name w:val="WW8Num104"/>
    <w:qFormat/>
    <w:rsid w:val="00D10E07"/>
  </w:style>
  <w:style w:type="numbering" w:customStyle="1" w:styleId="WW8Num105">
    <w:name w:val="WW8Num105"/>
    <w:qFormat/>
    <w:rsid w:val="00D10E07"/>
  </w:style>
  <w:style w:type="numbering" w:customStyle="1" w:styleId="WW8Num106">
    <w:name w:val="WW8Num106"/>
    <w:qFormat/>
    <w:rsid w:val="00D10E07"/>
  </w:style>
  <w:style w:type="numbering" w:customStyle="1" w:styleId="WW8Num107">
    <w:name w:val="WW8Num107"/>
    <w:qFormat/>
    <w:rsid w:val="00D10E07"/>
  </w:style>
  <w:style w:type="numbering" w:customStyle="1" w:styleId="WW8Num108">
    <w:name w:val="WW8Num108"/>
    <w:qFormat/>
    <w:rsid w:val="00D10E07"/>
  </w:style>
  <w:style w:type="numbering" w:customStyle="1" w:styleId="WW8Num109">
    <w:name w:val="WW8Num109"/>
    <w:qFormat/>
    <w:rsid w:val="00D10E07"/>
  </w:style>
  <w:style w:type="numbering" w:customStyle="1" w:styleId="WW8Num110">
    <w:name w:val="WW8Num110"/>
    <w:qFormat/>
    <w:rsid w:val="00D10E07"/>
  </w:style>
  <w:style w:type="numbering" w:customStyle="1" w:styleId="WW8Num111">
    <w:name w:val="WW8Num111"/>
    <w:qFormat/>
    <w:rsid w:val="00D10E07"/>
  </w:style>
  <w:style w:type="numbering" w:customStyle="1" w:styleId="WW8Num112">
    <w:name w:val="WW8Num112"/>
    <w:qFormat/>
    <w:rsid w:val="00D10E07"/>
  </w:style>
  <w:style w:type="numbering" w:customStyle="1" w:styleId="WW8Num113">
    <w:name w:val="WW8Num113"/>
    <w:qFormat/>
    <w:rsid w:val="00D10E07"/>
  </w:style>
  <w:style w:type="numbering" w:customStyle="1" w:styleId="WW8Num114">
    <w:name w:val="WW8Num114"/>
    <w:qFormat/>
    <w:rsid w:val="00D10E07"/>
  </w:style>
  <w:style w:type="numbering" w:customStyle="1" w:styleId="WW8Num115">
    <w:name w:val="WW8Num115"/>
    <w:qFormat/>
    <w:rsid w:val="00D10E07"/>
  </w:style>
  <w:style w:type="numbering" w:customStyle="1" w:styleId="WW8Num116">
    <w:name w:val="WW8Num116"/>
    <w:qFormat/>
    <w:rsid w:val="00D10E07"/>
  </w:style>
  <w:style w:type="numbering" w:customStyle="1" w:styleId="WW8Num117">
    <w:name w:val="WW8Num117"/>
    <w:qFormat/>
    <w:rsid w:val="00D10E07"/>
  </w:style>
  <w:style w:type="numbering" w:customStyle="1" w:styleId="WW8Num118">
    <w:name w:val="WW8Num118"/>
    <w:qFormat/>
    <w:rsid w:val="00D10E07"/>
  </w:style>
  <w:style w:type="numbering" w:customStyle="1" w:styleId="WW8Num119">
    <w:name w:val="WW8Num119"/>
    <w:qFormat/>
    <w:rsid w:val="00D10E07"/>
  </w:style>
  <w:style w:type="numbering" w:customStyle="1" w:styleId="WW8Num120">
    <w:name w:val="WW8Num120"/>
    <w:qFormat/>
    <w:rsid w:val="00D10E07"/>
  </w:style>
  <w:style w:type="numbering" w:customStyle="1" w:styleId="WW8Num121">
    <w:name w:val="WW8Num121"/>
    <w:qFormat/>
    <w:rsid w:val="00D10E07"/>
  </w:style>
  <w:style w:type="numbering" w:customStyle="1" w:styleId="WW8Num122">
    <w:name w:val="WW8Num122"/>
    <w:qFormat/>
    <w:rsid w:val="00D10E07"/>
  </w:style>
  <w:style w:type="numbering" w:customStyle="1" w:styleId="WW8Num123">
    <w:name w:val="WW8Num123"/>
    <w:qFormat/>
    <w:rsid w:val="00D10E07"/>
  </w:style>
  <w:style w:type="numbering" w:customStyle="1" w:styleId="WW8Num124">
    <w:name w:val="WW8Num124"/>
    <w:qFormat/>
    <w:rsid w:val="00D10E07"/>
  </w:style>
  <w:style w:type="numbering" w:customStyle="1" w:styleId="WW8Num125">
    <w:name w:val="WW8Num125"/>
    <w:qFormat/>
    <w:rsid w:val="00D10E07"/>
  </w:style>
  <w:style w:type="numbering" w:customStyle="1" w:styleId="WW8Num126">
    <w:name w:val="WW8Num126"/>
    <w:qFormat/>
    <w:rsid w:val="00D10E07"/>
  </w:style>
  <w:style w:type="numbering" w:customStyle="1" w:styleId="WW8Num127">
    <w:name w:val="WW8Num127"/>
    <w:qFormat/>
    <w:rsid w:val="00D10E07"/>
  </w:style>
  <w:style w:type="numbering" w:customStyle="1" w:styleId="WW8Num128">
    <w:name w:val="WW8Num128"/>
    <w:qFormat/>
    <w:rsid w:val="00D10E07"/>
  </w:style>
  <w:style w:type="numbering" w:customStyle="1" w:styleId="WW8Num129">
    <w:name w:val="WW8Num129"/>
    <w:qFormat/>
    <w:rsid w:val="00D10E07"/>
  </w:style>
  <w:style w:type="numbering" w:customStyle="1" w:styleId="WW8Num130">
    <w:name w:val="WW8Num130"/>
    <w:qFormat/>
    <w:rsid w:val="00D10E07"/>
  </w:style>
  <w:style w:type="numbering" w:customStyle="1" w:styleId="WW8Num131">
    <w:name w:val="WW8Num131"/>
    <w:qFormat/>
    <w:rsid w:val="00D10E07"/>
  </w:style>
  <w:style w:type="numbering" w:customStyle="1" w:styleId="WW8Num132">
    <w:name w:val="WW8Num132"/>
    <w:qFormat/>
    <w:rsid w:val="00D10E07"/>
  </w:style>
  <w:style w:type="numbering" w:customStyle="1" w:styleId="WW8Num133">
    <w:name w:val="WW8Num133"/>
    <w:qFormat/>
    <w:rsid w:val="00D10E07"/>
  </w:style>
  <w:style w:type="numbering" w:customStyle="1" w:styleId="WW8Num134">
    <w:name w:val="WW8Num134"/>
    <w:qFormat/>
    <w:rsid w:val="00D10E07"/>
  </w:style>
  <w:style w:type="numbering" w:customStyle="1" w:styleId="WW8Num135">
    <w:name w:val="WW8Num135"/>
    <w:qFormat/>
    <w:rsid w:val="00D10E07"/>
  </w:style>
  <w:style w:type="numbering" w:customStyle="1" w:styleId="WW8Num136">
    <w:name w:val="WW8Num136"/>
    <w:qFormat/>
    <w:rsid w:val="00D10E07"/>
  </w:style>
  <w:style w:type="numbering" w:customStyle="1" w:styleId="WW8Num137">
    <w:name w:val="WW8Num137"/>
    <w:qFormat/>
    <w:rsid w:val="00D10E07"/>
  </w:style>
  <w:style w:type="numbering" w:customStyle="1" w:styleId="WW8Num138">
    <w:name w:val="WW8Num138"/>
    <w:qFormat/>
    <w:rsid w:val="00D10E07"/>
  </w:style>
  <w:style w:type="numbering" w:customStyle="1" w:styleId="WW8Num139">
    <w:name w:val="WW8Num139"/>
    <w:qFormat/>
    <w:rsid w:val="00D10E07"/>
  </w:style>
  <w:style w:type="numbering" w:customStyle="1" w:styleId="WW8Num140">
    <w:name w:val="WW8Num140"/>
    <w:qFormat/>
    <w:rsid w:val="00D10E07"/>
  </w:style>
  <w:style w:type="numbering" w:customStyle="1" w:styleId="WW8Num141">
    <w:name w:val="WW8Num141"/>
    <w:qFormat/>
    <w:rsid w:val="00D10E07"/>
  </w:style>
  <w:style w:type="numbering" w:customStyle="1" w:styleId="WW8Num142">
    <w:name w:val="WW8Num142"/>
    <w:qFormat/>
    <w:rsid w:val="00D10E07"/>
  </w:style>
  <w:style w:type="numbering" w:customStyle="1" w:styleId="WW8Num143">
    <w:name w:val="WW8Num143"/>
    <w:qFormat/>
    <w:rsid w:val="00D10E07"/>
  </w:style>
  <w:style w:type="numbering" w:customStyle="1" w:styleId="WW8Num144">
    <w:name w:val="WW8Num144"/>
    <w:qFormat/>
    <w:rsid w:val="00D10E07"/>
  </w:style>
  <w:style w:type="numbering" w:customStyle="1" w:styleId="WW8Num145">
    <w:name w:val="WW8Num145"/>
    <w:qFormat/>
    <w:rsid w:val="00D10E07"/>
  </w:style>
  <w:style w:type="numbering" w:customStyle="1" w:styleId="WW8Num146">
    <w:name w:val="WW8Num146"/>
    <w:qFormat/>
    <w:rsid w:val="00D10E07"/>
  </w:style>
  <w:style w:type="numbering" w:customStyle="1" w:styleId="WW8Num147">
    <w:name w:val="WW8Num147"/>
    <w:qFormat/>
    <w:rsid w:val="00D10E07"/>
  </w:style>
  <w:style w:type="numbering" w:customStyle="1" w:styleId="WW8Num148">
    <w:name w:val="WW8Num148"/>
    <w:qFormat/>
    <w:rsid w:val="00D10E07"/>
  </w:style>
  <w:style w:type="numbering" w:customStyle="1" w:styleId="WW8Num149">
    <w:name w:val="WW8Num149"/>
    <w:qFormat/>
    <w:rsid w:val="00D10E07"/>
  </w:style>
  <w:style w:type="numbering" w:customStyle="1" w:styleId="WW8Num150">
    <w:name w:val="WW8Num150"/>
    <w:qFormat/>
    <w:rsid w:val="00D10E07"/>
  </w:style>
  <w:style w:type="numbering" w:customStyle="1" w:styleId="WW8Num151">
    <w:name w:val="WW8Num151"/>
    <w:qFormat/>
    <w:rsid w:val="00D10E07"/>
  </w:style>
  <w:style w:type="numbering" w:customStyle="1" w:styleId="WW8Num152">
    <w:name w:val="WW8Num152"/>
    <w:qFormat/>
    <w:rsid w:val="00D10E07"/>
  </w:style>
  <w:style w:type="numbering" w:customStyle="1" w:styleId="WW8Num153">
    <w:name w:val="WW8Num153"/>
    <w:qFormat/>
    <w:rsid w:val="00D10E07"/>
  </w:style>
  <w:style w:type="numbering" w:customStyle="1" w:styleId="WW8Num154">
    <w:name w:val="WW8Num154"/>
    <w:qFormat/>
    <w:rsid w:val="00D10E07"/>
  </w:style>
  <w:style w:type="numbering" w:customStyle="1" w:styleId="WW8Num155">
    <w:name w:val="WW8Num155"/>
    <w:qFormat/>
    <w:rsid w:val="00D10E07"/>
  </w:style>
  <w:style w:type="numbering" w:customStyle="1" w:styleId="WW8Num156">
    <w:name w:val="WW8Num156"/>
    <w:qFormat/>
    <w:rsid w:val="00D10E07"/>
  </w:style>
  <w:style w:type="numbering" w:customStyle="1" w:styleId="WW8Num157">
    <w:name w:val="WW8Num157"/>
    <w:qFormat/>
    <w:rsid w:val="00D10E07"/>
  </w:style>
  <w:style w:type="numbering" w:customStyle="1" w:styleId="WW8Num158">
    <w:name w:val="WW8Num158"/>
    <w:qFormat/>
    <w:rsid w:val="00D10E07"/>
  </w:style>
  <w:style w:type="numbering" w:customStyle="1" w:styleId="WW8Num159">
    <w:name w:val="WW8Num159"/>
    <w:qFormat/>
    <w:rsid w:val="00D10E07"/>
  </w:style>
  <w:style w:type="numbering" w:customStyle="1" w:styleId="WW8Num160">
    <w:name w:val="WW8Num160"/>
    <w:qFormat/>
    <w:rsid w:val="00D10E07"/>
  </w:style>
  <w:style w:type="numbering" w:customStyle="1" w:styleId="WW8Num161">
    <w:name w:val="WW8Num161"/>
    <w:qFormat/>
    <w:rsid w:val="00D10E07"/>
  </w:style>
  <w:style w:type="numbering" w:customStyle="1" w:styleId="WW8Num162">
    <w:name w:val="WW8Num162"/>
    <w:qFormat/>
    <w:rsid w:val="00D10E07"/>
  </w:style>
  <w:style w:type="numbering" w:customStyle="1" w:styleId="WW8Num163">
    <w:name w:val="WW8Num163"/>
    <w:qFormat/>
    <w:rsid w:val="00D10E07"/>
  </w:style>
  <w:style w:type="numbering" w:customStyle="1" w:styleId="WW8Num164">
    <w:name w:val="WW8Num164"/>
    <w:qFormat/>
    <w:rsid w:val="00D10E07"/>
  </w:style>
  <w:style w:type="numbering" w:customStyle="1" w:styleId="WW8Num165">
    <w:name w:val="WW8Num165"/>
    <w:qFormat/>
    <w:rsid w:val="00D10E07"/>
  </w:style>
  <w:style w:type="numbering" w:customStyle="1" w:styleId="WW8Num166">
    <w:name w:val="WW8Num166"/>
    <w:qFormat/>
    <w:rsid w:val="00D10E07"/>
  </w:style>
  <w:style w:type="numbering" w:customStyle="1" w:styleId="WW8Num167">
    <w:name w:val="WW8Num167"/>
    <w:qFormat/>
    <w:rsid w:val="00D10E07"/>
  </w:style>
  <w:style w:type="numbering" w:customStyle="1" w:styleId="WW8Num168">
    <w:name w:val="WW8Num168"/>
    <w:qFormat/>
    <w:rsid w:val="00D10E07"/>
  </w:style>
  <w:style w:type="numbering" w:customStyle="1" w:styleId="WW8Num169">
    <w:name w:val="WW8Num169"/>
    <w:qFormat/>
    <w:rsid w:val="00D10E07"/>
  </w:style>
  <w:style w:type="numbering" w:customStyle="1" w:styleId="WW8Num170">
    <w:name w:val="WW8Num170"/>
    <w:qFormat/>
    <w:rsid w:val="00D10E07"/>
  </w:style>
  <w:style w:type="numbering" w:customStyle="1" w:styleId="WW8Num171">
    <w:name w:val="WW8Num171"/>
    <w:qFormat/>
    <w:rsid w:val="00D10E07"/>
  </w:style>
  <w:style w:type="numbering" w:customStyle="1" w:styleId="WW8Num172">
    <w:name w:val="WW8Num172"/>
    <w:qFormat/>
    <w:rsid w:val="00D10E07"/>
  </w:style>
  <w:style w:type="numbering" w:customStyle="1" w:styleId="WW8Num173">
    <w:name w:val="WW8Num173"/>
    <w:qFormat/>
    <w:rsid w:val="00D10E07"/>
  </w:style>
  <w:style w:type="numbering" w:customStyle="1" w:styleId="WW8Num174">
    <w:name w:val="WW8Num174"/>
    <w:qFormat/>
    <w:rsid w:val="00D10E07"/>
  </w:style>
  <w:style w:type="numbering" w:customStyle="1" w:styleId="WW8Num175">
    <w:name w:val="WW8Num175"/>
    <w:qFormat/>
    <w:rsid w:val="00D10E07"/>
  </w:style>
  <w:style w:type="numbering" w:customStyle="1" w:styleId="WW8Num176">
    <w:name w:val="WW8Num176"/>
    <w:qFormat/>
    <w:rsid w:val="00D10E07"/>
  </w:style>
  <w:style w:type="numbering" w:customStyle="1" w:styleId="WW8Num177">
    <w:name w:val="WW8Num177"/>
    <w:qFormat/>
    <w:rsid w:val="00D10E07"/>
  </w:style>
  <w:style w:type="numbering" w:customStyle="1" w:styleId="WW8Num178">
    <w:name w:val="WW8Num178"/>
    <w:qFormat/>
    <w:rsid w:val="00D10E07"/>
  </w:style>
  <w:style w:type="numbering" w:customStyle="1" w:styleId="WW8Num179">
    <w:name w:val="WW8Num179"/>
    <w:qFormat/>
    <w:rsid w:val="00D10E07"/>
  </w:style>
  <w:style w:type="numbering" w:customStyle="1" w:styleId="WW8Num180">
    <w:name w:val="WW8Num180"/>
    <w:qFormat/>
    <w:rsid w:val="00D10E07"/>
  </w:style>
  <w:style w:type="paragraph" w:styleId="Textodebalo">
    <w:name w:val="Balloon Text"/>
    <w:basedOn w:val="Normal"/>
    <w:link w:val="TextodebaloChar"/>
    <w:uiPriority w:val="99"/>
    <w:semiHidden/>
    <w:unhideWhenUsed/>
    <w:rsid w:val="00AE5C03"/>
    <w:rPr>
      <w:rFonts w:ascii="Tahoma" w:hAnsi="Tahoma" w:cs="Tahoma"/>
      <w:sz w:val="16"/>
      <w:szCs w:val="16"/>
    </w:rPr>
  </w:style>
  <w:style w:type="character" w:customStyle="1" w:styleId="TextodebaloChar">
    <w:name w:val="Texto de balão Char"/>
    <w:basedOn w:val="Fontepargpadro"/>
    <w:link w:val="Textodebalo"/>
    <w:uiPriority w:val="99"/>
    <w:semiHidden/>
    <w:rsid w:val="00AE5C03"/>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xtra.globo.com/casos-de-policia/na-baixada-fluminense-pretos-pardos-sao-mais-de-70-dos-mortos-em-operacoes-rv1-1-25140686.html" TargetMode="External"/><Relationship Id="rId2" Type="http://schemas.openxmlformats.org/officeDocument/2006/relationships/hyperlink" Target="https://drive.google.com/file/d/1-T3LS5F4RENihKDzSiJqHPXfsmBhndeV/view" TargetMode="External"/><Relationship Id="rId1" Type="http://schemas.openxmlformats.org/officeDocument/2006/relationships/hyperlink" Target="https://www.casafluminense.org.br/wp-content/uploads/2020/07/mapa-da-desigualdade-2020-final_compressed.pdf" TargetMode="External"/><Relationship Id="rId5" Type="http://schemas.openxmlformats.org/officeDocument/2006/relationships/hyperlink" Target="https://g1.globo.com/podcast/o-assunto/noticia/2021/10/15/o-assunto-559-os-vereadores-mortos-na-baixada-fluminense.ghtml" TargetMode="External"/><Relationship Id="rId4" Type="http://schemas.openxmlformats.org/officeDocument/2006/relationships/hyperlink" Target="https://extra.globo.com/noticias/rio/a-cada-50-dias-um-agente-politico-morto-na-baixada-fluminense-maioria-sao-candidatos-vereadores-253182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2220</TotalTime>
  <Pages>19</Pages>
  <Words>6661</Words>
  <Characters>35971</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ALGUMAS DESAFIOS PARA A AÇÃO DAS ONGs NA CONJUNTURA ATUAL</vt:lpstr>
    </vt:vector>
  </TitlesOfParts>
  <Company/>
  <LinksUpToDate>false</LinksUpToDate>
  <CharactersWithSpaces>42547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ALGUMAS DESAFIOS PARA A AÇÃO DAS ONGs NA CONJUNTURA ATUAL</dc:title>
  <dc:creator>ORLANDO ALVES DOS SANTOS JR</dc:creator>
  <cp:lastModifiedBy>Erika</cp:lastModifiedBy>
  <cp:revision>3</cp:revision>
  <cp:lastPrinted>1999-03-11T13:38:00Z</cp:lastPrinted>
  <dcterms:created xsi:type="dcterms:W3CDTF">2002-01-22T08:50:00Z</dcterms:created>
  <dcterms:modified xsi:type="dcterms:W3CDTF">2023-01-20T02:03:00Z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c22a87c9a61c4b35abb5b94c34af9f66</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